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10" w:rsidRDefault="00D26D10" w:rsidP="00194C06">
      <w:pPr>
        <w:tabs>
          <w:tab w:val="left" w:pos="5855"/>
        </w:tabs>
      </w:pPr>
      <w:r>
        <w:rPr>
          <w:rFonts w:cs="Arial"/>
          <w:sz w:val="14"/>
          <w:szCs w:val="14"/>
        </w:rPr>
        <w:t xml:space="preserve">                                              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  <w:r w:rsidR="002F1F21">
        <w:t xml:space="preserve">    </w:t>
      </w:r>
    </w:p>
    <w:p w:rsidR="00D26D10" w:rsidRPr="009E6030" w:rsidRDefault="00D26D10" w:rsidP="00194C06">
      <w:pPr>
        <w:tabs>
          <w:tab w:val="left" w:pos="5855"/>
        </w:tabs>
        <w:rPr>
          <w:sz w:val="28"/>
          <w:szCs w:val="28"/>
        </w:rPr>
      </w:pPr>
      <w:r>
        <w:tab/>
      </w:r>
      <w:r>
        <w:tab/>
      </w:r>
      <w:r w:rsidR="009E6030">
        <w:t xml:space="preserve">                                                                      </w:t>
      </w:r>
      <w:r w:rsidR="009E6030" w:rsidRPr="009E6030">
        <w:rPr>
          <w:sz w:val="28"/>
          <w:szCs w:val="28"/>
        </w:rPr>
        <w:t>Nr.</w:t>
      </w:r>
      <w:r w:rsidR="005731E2">
        <w:rPr>
          <w:sz w:val="28"/>
          <w:szCs w:val="28"/>
        </w:rPr>
        <w:t>14000</w:t>
      </w:r>
      <w:r w:rsidR="009E6030" w:rsidRPr="009E6030">
        <w:rPr>
          <w:sz w:val="28"/>
          <w:szCs w:val="28"/>
        </w:rPr>
        <w:t>/25.10.2021</w:t>
      </w:r>
    </w:p>
    <w:p w:rsidR="00B13931" w:rsidRPr="00BB4653" w:rsidRDefault="00D26D10" w:rsidP="00BB4653">
      <w:pPr>
        <w:tabs>
          <w:tab w:val="left" w:pos="5855"/>
        </w:tabs>
        <w:ind w:left="7080"/>
        <w:rPr>
          <w:sz w:val="24"/>
          <w:szCs w:val="24"/>
        </w:rPr>
      </w:pPr>
      <w:r w:rsidRPr="00BB4653">
        <w:rPr>
          <w:sz w:val="24"/>
          <w:szCs w:val="24"/>
        </w:rPr>
        <w:tab/>
        <w:t xml:space="preserve">            </w:t>
      </w:r>
      <w:r w:rsidR="00C71DE3" w:rsidRPr="00BB4653">
        <w:rPr>
          <w:sz w:val="24"/>
          <w:szCs w:val="24"/>
        </w:rPr>
        <w:t xml:space="preserve">             </w:t>
      </w:r>
      <w:r w:rsidRPr="00BB4653">
        <w:rPr>
          <w:sz w:val="24"/>
          <w:szCs w:val="24"/>
        </w:rPr>
        <w:t xml:space="preserve">  </w:t>
      </w:r>
      <w:r w:rsidR="002F1F21" w:rsidRPr="00BB4653">
        <w:rPr>
          <w:sz w:val="24"/>
          <w:szCs w:val="24"/>
        </w:rPr>
        <w:t xml:space="preserve"> </w:t>
      </w:r>
      <w:r w:rsidR="00BB4653">
        <w:rPr>
          <w:sz w:val="24"/>
          <w:szCs w:val="24"/>
        </w:rPr>
        <w:t xml:space="preserve">                   </w:t>
      </w:r>
    </w:p>
    <w:p w:rsidR="00B13931" w:rsidRPr="009E6030" w:rsidRDefault="00C71DE3" w:rsidP="009065DF">
      <w:pPr>
        <w:rPr>
          <w:rFonts w:cs="Times New Roman"/>
          <w:b/>
          <w:bCs/>
          <w:sz w:val="52"/>
          <w:szCs w:val="52"/>
          <w:u w:val="single"/>
          <w:lang w:val="ro-RO"/>
        </w:rPr>
      </w:pPr>
      <w:r w:rsidRPr="00BB4653">
        <w:rPr>
          <w:rFonts w:cs="Times New Roman"/>
          <w:sz w:val="24"/>
          <w:szCs w:val="24"/>
        </w:rPr>
        <w:t xml:space="preserve">  </w:t>
      </w:r>
      <w:r w:rsidR="009065DF">
        <w:rPr>
          <w:rFonts w:cs="Times New Roman"/>
          <w:sz w:val="24"/>
          <w:szCs w:val="24"/>
        </w:rPr>
        <w:tab/>
      </w:r>
      <w:r w:rsidR="009065DF" w:rsidRPr="00DF61C0">
        <w:rPr>
          <w:rFonts w:cs="Times New Roman"/>
          <w:b/>
          <w:sz w:val="24"/>
          <w:szCs w:val="24"/>
        </w:rPr>
        <w:tab/>
      </w:r>
      <w:r w:rsidR="009065DF" w:rsidRPr="00DF61C0">
        <w:rPr>
          <w:rFonts w:cs="Times New Roman"/>
          <w:b/>
          <w:sz w:val="24"/>
          <w:szCs w:val="24"/>
        </w:rPr>
        <w:tab/>
      </w:r>
      <w:r w:rsidR="009065DF" w:rsidRPr="00DF61C0">
        <w:rPr>
          <w:rFonts w:cs="Times New Roman"/>
          <w:b/>
          <w:sz w:val="24"/>
          <w:szCs w:val="24"/>
        </w:rPr>
        <w:tab/>
      </w:r>
      <w:r w:rsidR="009065DF" w:rsidRPr="00DF61C0">
        <w:rPr>
          <w:rFonts w:cs="Times New Roman"/>
          <w:b/>
          <w:sz w:val="24"/>
          <w:szCs w:val="24"/>
        </w:rPr>
        <w:tab/>
      </w:r>
      <w:r w:rsidR="009065DF" w:rsidRPr="00DF61C0">
        <w:rPr>
          <w:rFonts w:cs="Times New Roman"/>
          <w:b/>
          <w:sz w:val="24"/>
          <w:szCs w:val="24"/>
        </w:rPr>
        <w:tab/>
      </w:r>
      <w:r w:rsidR="009065DF" w:rsidRPr="00DF61C0">
        <w:rPr>
          <w:rFonts w:cs="Times New Roman"/>
          <w:b/>
          <w:sz w:val="24"/>
          <w:szCs w:val="24"/>
        </w:rPr>
        <w:tab/>
      </w:r>
      <w:r w:rsidR="009065DF" w:rsidRPr="00DF61C0">
        <w:rPr>
          <w:rFonts w:cs="Times New Roman"/>
          <w:b/>
          <w:sz w:val="24"/>
          <w:szCs w:val="24"/>
        </w:rPr>
        <w:tab/>
      </w:r>
      <w:r w:rsidR="009065DF" w:rsidRPr="009E6030">
        <w:rPr>
          <w:rFonts w:cs="Times New Roman"/>
          <w:b/>
          <w:sz w:val="52"/>
          <w:szCs w:val="52"/>
        </w:rPr>
        <w:tab/>
      </w:r>
      <w:r w:rsidR="00A1470A" w:rsidRPr="009E6030">
        <w:rPr>
          <w:rFonts w:cs="Times New Roman"/>
          <w:b/>
          <w:bCs/>
          <w:sz w:val="52"/>
          <w:szCs w:val="52"/>
          <w:u w:val="single"/>
          <w:lang w:val="ro-RO"/>
        </w:rPr>
        <w:t>ANUNȚ</w:t>
      </w:r>
    </w:p>
    <w:p w:rsidR="00AC625D" w:rsidRDefault="00AC625D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</w:p>
    <w:p w:rsidR="009C70D1" w:rsidRDefault="009C70D1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 w:rsidRPr="007E3FA8">
        <w:rPr>
          <w:b/>
          <w:sz w:val="36"/>
          <w:szCs w:val="36"/>
        </w:rPr>
        <w:t xml:space="preserve">Vă </w:t>
      </w:r>
      <w:r w:rsidR="00A1470A">
        <w:rPr>
          <w:b/>
          <w:sz w:val="36"/>
          <w:szCs w:val="36"/>
        </w:rPr>
        <w:t>informăm</w:t>
      </w:r>
      <w:r w:rsidRPr="007E3FA8">
        <w:rPr>
          <w:b/>
          <w:sz w:val="36"/>
          <w:szCs w:val="36"/>
        </w:rPr>
        <w:t xml:space="preserve"> că începând de luni, 25 octombrie</w:t>
      </w:r>
      <w:r w:rsidR="004B6F66">
        <w:rPr>
          <w:b/>
          <w:sz w:val="36"/>
          <w:szCs w:val="36"/>
        </w:rPr>
        <w:t xml:space="preserve"> 2021</w:t>
      </w:r>
      <w:r w:rsidRPr="007E3FA8">
        <w:rPr>
          <w:b/>
          <w:sz w:val="36"/>
          <w:szCs w:val="36"/>
        </w:rPr>
        <w:t>, accesul în incinta Inspectoratului Teritorial de Muncă</w:t>
      </w:r>
      <w:r w:rsidR="00B06B91">
        <w:rPr>
          <w:b/>
          <w:sz w:val="36"/>
          <w:szCs w:val="36"/>
        </w:rPr>
        <w:t>(ITM)</w:t>
      </w:r>
      <w:r w:rsidRPr="007E3FA8">
        <w:rPr>
          <w:b/>
          <w:sz w:val="36"/>
          <w:szCs w:val="36"/>
        </w:rPr>
        <w:t xml:space="preserve"> Suceava, p</w:t>
      </w:r>
      <w:r w:rsidR="00A1470A">
        <w:rPr>
          <w:b/>
          <w:sz w:val="36"/>
          <w:szCs w:val="36"/>
        </w:rPr>
        <w:t>recum și în sediile structurilo</w:t>
      </w:r>
      <w:r w:rsidRPr="007E3FA8">
        <w:rPr>
          <w:b/>
          <w:sz w:val="36"/>
          <w:szCs w:val="36"/>
        </w:rPr>
        <w:t xml:space="preserve">r </w:t>
      </w:r>
      <w:r w:rsidR="00A1470A">
        <w:rPr>
          <w:b/>
          <w:sz w:val="36"/>
          <w:szCs w:val="36"/>
        </w:rPr>
        <w:t>subordo</w:t>
      </w:r>
      <w:r w:rsidRPr="007E3FA8">
        <w:rPr>
          <w:b/>
          <w:sz w:val="36"/>
          <w:szCs w:val="36"/>
        </w:rPr>
        <w:t xml:space="preserve">nate, se va efectua în condițiile prevăzute de dispozițiile art.12 din </w:t>
      </w:r>
      <w:r w:rsidR="00A1470A">
        <w:rPr>
          <w:b/>
          <w:sz w:val="36"/>
          <w:szCs w:val="36"/>
        </w:rPr>
        <w:t>Anexa nr.3 la H</w:t>
      </w:r>
      <w:r w:rsidRPr="007E3FA8">
        <w:rPr>
          <w:b/>
          <w:sz w:val="36"/>
          <w:szCs w:val="36"/>
        </w:rPr>
        <w:t>otărârea Guvernului nr.1090/2021 privind prelungirea stării de</w:t>
      </w:r>
      <w:r w:rsidR="007E3FA8">
        <w:rPr>
          <w:b/>
          <w:sz w:val="36"/>
          <w:szCs w:val="36"/>
        </w:rPr>
        <w:t xml:space="preserve"> alertă pe teritoriul României î</w:t>
      </w:r>
      <w:r w:rsidRPr="007E3FA8">
        <w:rPr>
          <w:b/>
          <w:sz w:val="36"/>
          <w:szCs w:val="36"/>
        </w:rPr>
        <w:t>ncepând cu data de 10 octombrie 2021</w:t>
      </w:r>
      <w:r w:rsidR="007E3FA8">
        <w:rPr>
          <w:b/>
          <w:sz w:val="36"/>
          <w:szCs w:val="36"/>
        </w:rPr>
        <w:t>,</w:t>
      </w:r>
      <w:r w:rsidR="00A1470A">
        <w:rPr>
          <w:b/>
          <w:sz w:val="36"/>
          <w:szCs w:val="36"/>
        </w:rPr>
        <w:t xml:space="preserve"> </w:t>
      </w:r>
      <w:r w:rsidR="007E3FA8">
        <w:rPr>
          <w:b/>
          <w:sz w:val="36"/>
          <w:szCs w:val="36"/>
        </w:rPr>
        <w:t>precum și stabilirea măsurilor care se aplică pe durata acesteia pentru prevenirea și combaterea efectelor pandemiei de COVID-19, cu modificările și completările ulterioare.</w:t>
      </w:r>
      <w:r w:rsidRPr="007E3FA8">
        <w:rPr>
          <w:b/>
          <w:sz w:val="36"/>
          <w:szCs w:val="36"/>
        </w:rPr>
        <w:t xml:space="preserve"> </w:t>
      </w:r>
    </w:p>
    <w:p w:rsidR="00A1470A" w:rsidRPr="009E6030" w:rsidRDefault="00A1470A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E6030">
        <w:rPr>
          <w:b/>
          <w:sz w:val="36"/>
          <w:szCs w:val="36"/>
          <w:u w:val="single"/>
        </w:rPr>
        <w:t>Astfel, vor avea acces:</w:t>
      </w:r>
    </w:p>
    <w:p w:rsidR="00A1470A" w:rsidRDefault="00A1470A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B06B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persoanele care fac dovada vaccinării împotriva virusului SARS-CoV-2 și pentru care au trecut 10 zile de la finalizarea schemei complete de vaccinare,</w:t>
      </w:r>
    </w:p>
    <w:p w:rsidR="00CB0AE1" w:rsidRDefault="00CB0AE1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</w:p>
    <w:p w:rsidR="00CB0AE1" w:rsidRDefault="00CB0AE1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</w:p>
    <w:p w:rsidR="00B06B91" w:rsidRDefault="00A1470A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persoanele care prezintă rezultatul ne</w:t>
      </w:r>
      <w:r w:rsidR="008054C6">
        <w:rPr>
          <w:b/>
          <w:sz w:val="36"/>
          <w:szCs w:val="36"/>
        </w:rPr>
        <w:t>gativ</w:t>
      </w:r>
      <w:r>
        <w:rPr>
          <w:b/>
          <w:sz w:val="36"/>
          <w:szCs w:val="36"/>
        </w:rPr>
        <w:t xml:space="preserve"> al unui test RT</w:t>
      </w:r>
      <w:r w:rsidR="001D7FE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PCR pentru infecția cu virusul SARS-CoV-2 și nu mai vechi de 72 de ore sau rezultatul </w:t>
      </w:r>
      <w:r w:rsidR="008054C6">
        <w:rPr>
          <w:b/>
          <w:sz w:val="36"/>
          <w:szCs w:val="36"/>
        </w:rPr>
        <w:t>negativ</w:t>
      </w:r>
      <w:r>
        <w:rPr>
          <w:b/>
          <w:sz w:val="36"/>
          <w:szCs w:val="36"/>
        </w:rPr>
        <w:t xml:space="preserve"> certificat al unui test</w:t>
      </w:r>
      <w:r w:rsidR="00B06B91">
        <w:rPr>
          <w:b/>
          <w:sz w:val="36"/>
          <w:szCs w:val="36"/>
        </w:rPr>
        <w:t xml:space="preserve"> antigen rapid pentru infecția cu virusul SARS-CoV-2 nu mai vechi de 48 de ore,</w:t>
      </w:r>
    </w:p>
    <w:p w:rsidR="00B06B91" w:rsidRDefault="00B06B91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persoanele care se află în perioada cuprinsă între a 15-a zi și a 180-a zi ulterioară confirmării infectării cu virusul SARS-CoV-2.</w:t>
      </w:r>
    </w:p>
    <w:p w:rsidR="00B06B91" w:rsidRDefault="00B06B91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Totodată, ITM Suceava va lua măsuri în vederea implementării excepțiilor prevăz</w:t>
      </w:r>
      <w:r w:rsidR="008054C6">
        <w:rPr>
          <w:b/>
          <w:sz w:val="36"/>
          <w:szCs w:val="36"/>
        </w:rPr>
        <w:t>ute de art.12 din Anexa nr.3 la</w:t>
      </w:r>
      <w:r>
        <w:rPr>
          <w:b/>
          <w:sz w:val="36"/>
          <w:szCs w:val="36"/>
        </w:rPr>
        <w:t xml:space="preserve"> Hotărârea Guvernului nr. 1090/2021 privind prelungirea stării de alertă pe teritoroiul României începând cu data de 10 octombrie 2021, precum și stabilirea măsurilor care se aplică pe durata ace</w:t>
      </w:r>
      <w:r w:rsidR="008054C6">
        <w:rPr>
          <w:b/>
          <w:sz w:val="36"/>
          <w:szCs w:val="36"/>
        </w:rPr>
        <w:t>steia pentru pre</w:t>
      </w:r>
      <w:r>
        <w:rPr>
          <w:b/>
          <w:sz w:val="36"/>
          <w:szCs w:val="36"/>
        </w:rPr>
        <w:t>venirea și combaterea efectelor pandemiei de COVID-19, cu modificările și completările ulterioare.</w:t>
      </w:r>
    </w:p>
    <w:p w:rsidR="00AC625D" w:rsidRDefault="00AC625D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</w:p>
    <w:p w:rsidR="00AC625D" w:rsidRDefault="00AC625D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</w:p>
    <w:p w:rsidR="00B06B91" w:rsidRDefault="00B06B91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Certificatul verde, prin care se face dovada vaccinării împotriva virusului SA</w:t>
      </w:r>
      <w:r w:rsidR="008A5603">
        <w:rPr>
          <w:b/>
          <w:sz w:val="36"/>
          <w:szCs w:val="36"/>
        </w:rPr>
        <w:t>R-CoV-2, trecerii prin boala sa</w:t>
      </w:r>
      <w:bookmarkStart w:id="0" w:name="_GoBack"/>
      <w:bookmarkEnd w:id="0"/>
      <w:r>
        <w:rPr>
          <w:b/>
          <w:sz w:val="36"/>
          <w:szCs w:val="36"/>
        </w:rPr>
        <w:t xml:space="preserve">u testării poate fi descărcat accesând acest link </w:t>
      </w:r>
      <w:hyperlink r:id="rId9" w:history="1">
        <w:r w:rsidR="0058050B" w:rsidRPr="00552277">
          <w:rPr>
            <w:rStyle w:val="Hyperlink"/>
            <w:b/>
            <w:sz w:val="36"/>
            <w:szCs w:val="36"/>
          </w:rPr>
          <w:t>http://certificat-covid.gov.ro/login</w:t>
        </w:r>
      </w:hyperlink>
      <w:r>
        <w:rPr>
          <w:b/>
          <w:sz w:val="36"/>
          <w:szCs w:val="36"/>
        </w:rPr>
        <w:t>.</w:t>
      </w:r>
    </w:p>
    <w:p w:rsidR="0058050B" w:rsidRDefault="0058050B" w:rsidP="007E3FA8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</w:p>
    <w:p w:rsidR="009203F2" w:rsidRPr="0058050B" w:rsidRDefault="00A1470A" w:rsidP="0058050B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F5AE6">
        <w:rPr>
          <w:b/>
          <w:sz w:val="36"/>
          <w:szCs w:val="36"/>
        </w:rPr>
        <w:t>Reamintim mijloacele de comunicare la distan</w:t>
      </w:r>
      <w:r w:rsidR="008F5AE6">
        <w:rPr>
          <w:b/>
          <w:sz w:val="36"/>
          <w:szCs w:val="36"/>
          <w:lang w:val="ro-RO"/>
        </w:rPr>
        <w:t>ță</w:t>
      </w:r>
      <w:r w:rsidR="0058050B">
        <w:rPr>
          <w:b/>
          <w:sz w:val="36"/>
          <w:szCs w:val="36"/>
        </w:rPr>
        <w:t>:</w:t>
      </w:r>
    </w:p>
    <w:p w:rsidR="00B13931" w:rsidRPr="0058050B" w:rsidRDefault="0058050B" w:rsidP="0058050B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B13931" w:rsidRPr="0058050B">
        <w:rPr>
          <w:b/>
          <w:sz w:val="36"/>
          <w:szCs w:val="36"/>
        </w:rPr>
        <w:t xml:space="preserve"> </w:t>
      </w:r>
      <w:r w:rsidR="00B13931" w:rsidRPr="00D17689">
        <w:rPr>
          <w:b/>
          <w:sz w:val="36"/>
          <w:szCs w:val="36"/>
          <w:u w:val="single"/>
        </w:rPr>
        <w:t xml:space="preserve">e-mail : </w:t>
      </w:r>
      <w:hyperlink r:id="rId10" w:history="1">
        <w:r w:rsidR="00B13931" w:rsidRPr="00D17689">
          <w:rPr>
            <w:b/>
            <w:sz w:val="36"/>
            <w:szCs w:val="36"/>
            <w:u w:val="single"/>
          </w:rPr>
          <w:t>itmsuceava@itmsuceava.ro</w:t>
        </w:r>
      </w:hyperlink>
    </w:p>
    <w:p w:rsidR="00B13931" w:rsidRPr="009203F2" w:rsidRDefault="00BB4653" w:rsidP="0058050B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 w:rsidRPr="009203F2">
        <w:rPr>
          <w:b/>
          <w:sz w:val="36"/>
          <w:szCs w:val="36"/>
        </w:rPr>
        <w:t xml:space="preserve">- </w:t>
      </w:r>
      <w:r w:rsidR="004E2C27" w:rsidRPr="009203F2">
        <w:rPr>
          <w:b/>
          <w:sz w:val="36"/>
          <w:szCs w:val="36"/>
        </w:rPr>
        <w:t xml:space="preserve"> </w:t>
      </w:r>
      <w:r w:rsidR="00B13931" w:rsidRPr="00D17689">
        <w:rPr>
          <w:b/>
          <w:sz w:val="36"/>
          <w:szCs w:val="36"/>
          <w:u w:val="single"/>
        </w:rPr>
        <w:t>fax : 0230/213185</w:t>
      </w:r>
    </w:p>
    <w:p w:rsidR="00B13931" w:rsidRPr="009203F2" w:rsidRDefault="004E2C27" w:rsidP="0058050B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 w:rsidRPr="0058050B">
        <w:rPr>
          <w:b/>
          <w:sz w:val="36"/>
          <w:szCs w:val="36"/>
        </w:rPr>
        <w:t xml:space="preserve">-  </w:t>
      </w:r>
      <w:r w:rsidR="00B13931" w:rsidRPr="00D17689">
        <w:rPr>
          <w:b/>
          <w:sz w:val="36"/>
          <w:szCs w:val="36"/>
          <w:u w:val="single"/>
        </w:rPr>
        <w:t>telefon : 0230/512283; 0230/520060</w:t>
      </w:r>
    </w:p>
    <w:p w:rsidR="00FC2690" w:rsidRPr="009203F2" w:rsidRDefault="004E2C27" w:rsidP="0058050B">
      <w:pPr>
        <w:tabs>
          <w:tab w:val="left" w:pos="1418"/>
        </w:tabs>
        <w:spacing w:line="360" w:lineRule="auto"/>
        <w:jc w:val="both"/>
        <w:rPr>
          <w:b/>
          <w:sz w:val="36"/>
          <w:szCs w:val="36"/>
        </w:rPr>
      </w:pPr>
      <w:r w:rsidRPr="009203F2">
        <w:rPr>
          <w:b/>
          <w:sz w:val="36"/>
          <w:szCs w:val="36"/>
        </w:rPr>
        <w:t xml:space="preserve">-  </w:t>
      </w:r>
      <w:r w:rsidR="0058050B" w:rsidRPr="00D17689">
        <w:rPr>
          <w:b/>
          <w:sz w:val="36"/>
          <w:szCs w:val="36"/>
          <w:u w:val="single"/>
        </w:rPr>
        <w:t>Adresa: Str. Bistritei, nr.9, Cod postal 720273, Loc. Suceava, Jud. Suceava.</w:t>
      </w:r>
    </w:p>
    <w:p w:rsidR="00BB4653" w:rsidRPr="00FC2690" w:rsidRDefault="00BB4653" w:rsidP="00774E0E">
      <w:pPr>
        <w:pStyle w:val="western"/>
        <w:ind w:firstLine="708"/>
        <w:rPr>
          <w:rFonts w:eastAsia="MS Mincho" w:cs="Trebuchet MS"/>
          <w:b/>
          <w:sz w:val="32"/>
          <w:szCs w:val="32"/>
          <w:u w:val="single"/>
          <w:lang w:val="en-US" w:eastAsia="en-US"/>
        </w:rPr>
      </w:pPr>
      <w:r w:rsidRPr="00DF61C0">
        <w:rPr>
          <w:rFonts w:eastAsia="MS Mincho" w:cs="Trebuchet MS"/>
          <w:b/>
          <w:lang w:val="en-US" w:eastAsia="en-US"/>
        </w:rPr>
        <w:t xml:space="preserve">                                                                                                      </w:t>
      </w:r>
      <w:r w:rsidR="00CA4EF0" w:rsidRPr="00DF61C0">
        <w:rPr>
          <w:rFonts w:eastAsia="MS Mincho" w:cs="Trebuchet MS"/>
          <w:b/>
          <w:lang w:val="en-US" w:eastAsia="en-US"/>
        </w:rPr>
        <w:t xml:space="preserve">                                    </w:t>
      </w:r>
      <w:r w:rsidR="00CA4EF0" w:rsidRPr="00DF61C0">
        <w:rPr>
          <w:rFonts w:eastAsia="MS Mincho" w:cs="Trebuchet MS"/>
          <w:b/>
          <w:sz w:val="28"/>
          <w:szCs w:val="28"/>
          <w:lang w:val="en-US" w:eastAsia="en-US"/>
        </w:rPr>
        <w:t xml:space="preserve"> </w:t>
      </w:r>
      <w:r w:rsidRPr="00FC2690">
        <w:rPr>
          <w:rFonts w:eastAsia="MS Mincho" w:cs="Trebuchet MS"/>
          <w:b/>
          <w:sz w:val="32"/>
          <w:szCs w:val="32"/>
          <w:u w:val="single"/>
          <w:lang w:val="en-US" w:eastAsia="en-US"/>
        </w:rPr>
        <w:t xml:space="preserve">CONDUCEREA </w:t>
      </w:r>
      <w:r w:rsidR="00605B1F" w:rsidRPr="00FC2690">
        <w:rPr>
          <w:rFonts w:eastAsia="MS Mincho" w:cs="Trebuchet MS"/>
          <w:b/>
          <w:sz w:val="32"/>
          <w:szCs w:val="32"/>
          <w:u w:val="single"/>
          <w:lang w:val="en-US" w:eastAsia="en-US"/>
        </w:rPr>
        <w:t>ITM</w:t>
      </w:r>
    </w:p>
    <w:sectPr w:rsidR="00BB4653" w:rsidRPr="00FC2690" w:rsidSect="00774E0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00" w:right="820" w:bottom="476" w:left="1276" w:header="284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E7" w:rsidRDefault="00FE2EE7" w:rsidP="00AA6A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EE7" w:rsidRDefault="00FE2EE7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Pr="00BD59EF" w:rsidRDefault="00E17B32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>
      <w:rPr>
        <w:rFonts w:ascii="Trebuchet MS" w:hAnsi="Trebuchet MS" w:cs="Trebuchet MS"/>
        <w:b/>
        <w:bCs/>
        <w:noProof/>
        <w:sz w:val="16"/>
        <w:szCs w:val="16"/>
        <w:lang w:val="en-US"/>
      </w:rPr>
      <w:drawing>
        <wp:inline distT="0" distB="0" distL="0" distR="0" wp14:anchorId="6365D55F" wp14:editId="54B782BD">
          <wp:extent cx="6426835" cy="4572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8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931"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="00B13931"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="00B13931"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 w:rsidR="008A5603">
      <w:rPr>
        <w:rFonts w:ascii="Trebuchet MS" w:hAnsi="Trebuchet MS" w:cs="Trebuchet MS"/>
        <w:b/>
        <w:bCs/>
        <w:noProof/>
        <w:sz w:val="16"/>
        <w:szCs w:val="16"/>
      </w:rPr>
      <w:t>3</w:t>
    </w:r>
    <w:r w:rsidR="00B13931"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="00B13931"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B13931" w:rsidRPr="00BD59EF" w:rsidRDefault="00B13931" w:rsidP="008560FB">
    <w:pPr>
      <w:pStyle w:val="Footer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     </w:t>
    </w:r>
  </w:p>
  <w:p w:rsidR="00B13931" w:rsidRPr="00BD59EF" w:rsidRDefault="00B13931" w:rsidP="008560FB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B13931" w:rsidRDefault="00B13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Pr="00AA6AD1" w:rsidRDefault="00E17B32" w:rsidP="00AA6AD1">
    <w:pPr>
      <w:pStyle w:val="Footer"/>
      <w:rPr>
        <w:rFonts w:ascii="Trebuchet MS" w:hAnsi="Trebuchet MS" w:cs="Trebuchet MS"/>
        <w:sz w:val="16"/>
        <w:szCs w:val="16"/>
      </w:rPr>
    </w:pPr>
    <w:r>
      <w:rPr>
        <w:rFonts w:ascii="Trebuchet MS" w:hAnsi="Trebuchet MS" w:cs="Trebuchet MS"/>
        <w:noProof/>
        <w:sz w:val="16"/>
        <w:szCs w:val="16"/>
        <w:lang w:val="en-US"/>
      </w:rPr>
      <w:drawing>
        <wp:inline distT="0" distB="0" distL="0" distR="0" wp14:anchorId="5F7E7F2D" wp14:editId="12E1D544">
          <wp:extent cx="6659880" cy="457200"/>
          <wp:effectExtent l="0" t="0" r="762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E7" w:rsidRDefault="00FE2EE7" w:rsidP="00AA6A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EE7" w:rsidRDefault="00FE2EE7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Default="00E17B3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56F5C" wp14:editId="6F6DD3DE">
              <wp:simplePos x="0" y="0"/>
              <wp:positionH relativeFrom="column">
                <wp:posOffset>58420</wp:posOffset>
              </wp:positionH>
              <wp:positionV relativeFrom="paragraph">
                <wp:posOffset>-50800</wp:posOffset>
              </wp:positionV>
              <wp:extent cx="5848985" cy="319405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98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931" w:rsidRPr="002455E0" w:rsidRDefault="00B13931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Inspectoratul Teritorial de Munc</w:t>
                          </w:r>
                          <w:r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SUCEAVA</w:t>
                          </w: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pt;width:460.5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" stroked="f">
              <v:textbox>
                <w:txbxContent>
                  <w:p w:rsidR="00B13931" w:rsidRPr="002455E0" w:rsidRDefault="00B13931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Inspectoratul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Teritorial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de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Munc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>
                      <w:rPr>
                        <w:smallCaps/>
                        <w:sz w:val="36"/>
                        <w:szCs w:val="36"/>
                      </w:rPr>
                      <w:t xml:space="preserve"> SUCEAVA</w:t>
                    </w: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Default="00E17B32" w:rsidP="00AA6AD1">
    <w:pPr>
      <w:pStyle w:val="Header"/>
    </w:pPr>
    <w:r>
      <w:rPr>
        <w:noProof/>
        <w:lang w:val="en-US"/>
      </w:rPr>
      <w:drawing>
        <wp:inline distT="0" distB="0" distL="0" distR="0" wp14:anchorId="1F1F75B6" wp14:editId="14F393EC">
          <wp:extent cx="5141595" cy="940435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159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3F2"/>
    <w:multiLevelType w:val="hybridMultilevel"/>
    <w:tmpl w:val="4DC62210"/>
    <w:lvl w:ilvl="0" w:tplc="0810A6D4">
      <w:start w:val="1"/>
      <w:numFmt w:val="decimal"/>
      <w:lvlText w:val="%1."/>
      <w:lvlJc w:val="left"/>
      <w:pPr>
        <w:ind w:left="928" w:hanging="360"/>
      </w:pPr>
      <w:rPr>
        <w:rFonts w:ascii="Trebuchet MS" w:eastAsia="Times New Roman" w:hAnsi="Trebuchet MS" w:cs="Times New Roman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5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535FC8"/>
    <w:multiLevelType w:val="hybridMultilevel"/>
    <w:tmpl w:val="7DFCAD8C"/>
    <w:lvl w:ilvl="0" w:tplc="87B0EB74">
      <w:numFmt w:val="bullet"/>
      <w:lvlText w:val="-"/>
      <w:lvlJc w:val="left"/>
      <w:pPr>
        <w:ind w:left="1068" w:hanging="360"/>
      </w:pPr>
      <w:rPr>
        <w:rFonts w:ascii="Trebuchet MS" w:eastAsia="MS Mincho" w:hAnsi="Trebuchet MS" w:cs="Trebuchet M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C718F8"/>
    <w:multiLevelType w:val="hybridMultilevel"/>
    <w:tmpl w:val="40CC4042"/>
    <w:lvl w:ilvl="0" w:tplc="599E895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rebuchet MS" w:eastAsia="Times New Roman" w:hAnsi="Trebuchet MS"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cs="Wingdings" w:hint="default"/>
      </w:rPr>
    </w:lvl>
  </w:abstractNum>
  <w:abstractNum w:abstractNumId="2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>
      <w:start w:val="1"/>
      <w:numFmt w:val="lowerLetter"/>
      <w:lvlText w:val="%5."/>
      <w:lvlJc w:val="left"/>
      <w:pPr>
        <w:ind w:left="5400" w:hanging="360"/>
      </w:pPr>
    </w:lvl>
    <w:lvl w:ilvl="5" w:tplc="040C001B">
      <w:start w:val="1"/>
      <w:numFmt w:val="lowerRoman"/>
      <w:lvlText w:val="%6."/>
      <w:lvlJc w:val="right"/>
      <w:pPr>
        <w:ind w:left="6120" w:hanging="180"/>
      </w:pPr>
    </w:lvl>
    <w:lvl w:ilvl="6" w:tplc="040C000F">
      <w:start w:val="1"/>
      <w:numFmt w:val="decimal"/>
      <w:lvlText w:val="%7."/>
      <w:lvlJc w:val="left"/>
      <w:pPr>
        <w:ind w:left="6840" w:hanging="360"/>
      </w:pPr>
    </w:lvl>
    <w:lvl w:ilvl="7" w:tplc="040C0019">
      <w:start w:val="1"/>
      <w:numFmt w:val="lowerLetter"/>
      <w:lvlText w:val="%8."/>
      <w:lvlJc w:val="left"/>
      <w:pPr>
        <w:ind w:left="7560" w:hanging="360"/>
      </w:pPr>
    </w:lvl>
    <w:lvl w:ilvl="8" w:tplc="040C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2"/>
  </w:num>
  <w:num w:numId="7">
    <w:abstractNumId w:val="20"/>
  </w:num>
  <w:num w:numId="8">
    <w:abstractNumId w:val="23"/>
  </w:num>
  <w:num w:numId="9">
    <w:abstractNumId w:val="3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24"/>
  </w:num>
  <w:num w:numId="17">
    <w:abstractNumId w:val="1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4"/>
  </w:num>
  <w:num w:numId="23">
    <w:abstractNumId w:val="19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33AE2"/>
    <w:rsid w:val="00052864"/>
    <w:rsid w:val="00057CAC"/>
    <w:rsid w:val="000716AC"/>
    <w:rsid w:val="000739DC"/>
    <w:rsid w:val="00080201"/>
    <w:rsid w:val="000815AD"/>
    <w:rsid w:val="000921CB"/>
    <w:rsid w:val="000B57CA"/>
    <w:rsid w:val="000D01AF"/>
    <w:rsid w:val="000F282A"/>
    <w:rsid w:val="00127B5D"/>
    <w:rsid w:val="00147B49"/>
    <w:rsid w:val="00150078"/>
    <w:rsid w:val="001545B8"/>
    <w:rsid w:val="00162054"/>
    <w:rsid w:val="0016429B"/>
    <w:rsid w:val="001825D5"/>
    <w:rsid w:val="00193A94"/>
    <w:rsid w:val="00194C06"/>
    <w:rsid w:val="001A6DB2"/>
    <w:rsid w:val="001D7FEA"/>
    <w:rsid w:val="001F0E69"/>
    <w:rsid w:val="00200B2C"/>
    <w:rsid w:val="002014F1"/>
    <w:rsid w:val="002104C0"/>
    <w:rsid w:val="002136E0"/>
    <w:rsid w:val="0022319D"/>
    <w:rsid w:val="00226BBD"/>
    <w:rsid w:val="00233911"/>
    <w:rsid w:val="00237A61"/>
    <w:rsid w:val="002455E0"/>
    <w:rsid w:val="002C2558"/>
    <w:rsid w:val="002D1ABF"/>
    <w:rsid w:val="002E0B9C"/>
    <w:rsid w:val="002F0B6F"/>
    <w:rsid w:val="002F1F21"/>
    <w:rsid w:val="003002F2"/>
    <w:rsid w:val="0030423B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2FE6"/>
    <w:rsid w:val="00395642"/>
    <w:rsid w:val="003D3BC9"/>
    <w:rsid w:val="003D3BFF"/>
    <w:rsid w:val="003D78EF"/>
    <w:rsid w:val="003F4208"/>
    <w:rsid w:val="00406156"/>
    <w:rsid w:val="0041039A"/>
    <w:rsid w:val="004153F1"/>
    <w:rsid w:val="0042371B"/>
    <w:rsid w:val="0043673F"/>
    <w:rsid w:val="00442F1F"/>
    <w:rsid w:val="0044671A"/>
    <w:rsid w:val="0045009A"/>
    <w:rsid w:val="004504A4"/>
    <w:rsid w:val="00453C0A"/>
    <w:rsid w:val="00455E94"/>
    <w:rsid w:val="00466E97"/>
    <w:rsid w:val="004863DF"/>
    <w:rsid w:val="004873DF"/>
    <w:rsid w:val="004A6276"/>
    <w:rsid w:val="004A7E44"/>
    <w:rsid w:val="004B6725"/>
    <w:rsid w:val="004B6F66"/>
    <w:rsid w:val="004C522B"/>
    <w:rsid w:val="004C6BAC"/>
    <w:rsid w:val="004E2C27"/>
    <w:rsid w:val="004E7EA8"/>
    <w:rsid w:val="004F66D5"/>
    <w:rsid w:val="00500DF0"/>
    <w:rsid w:val="005127FB"/>
    <w:rsid w:val="005234D4"/>
    <w:rsid w:val="005237DE"/>
    <w:rsid w:val="00526A25"/>
    <w:rsid w:val="005324BC"/>
    <w:rsid w:val="00552E11"/>
    <w:rsid w:val="00556E37"/>
    <w:rsid w:val="005731E2"/>
    <w:rsid w:val="0058050B"/>
    <w:rsid w:val="005853CC"/>
    <w:rsid w:val="005C31AC"/>
    <w:rsid w:val="005D07CA"/>
    <w:rsid w:val="005D27A7"/>
    <w:rsid w:val="005F2ECE"/>
    <w:rsid w:val="005F34EF"/>
    <w:rsid w:val="005F6E25"/>
    <w:rsid w:val="00605B1F"/>
    <w:rsid w:val="006229C5"/>
    <w:rsid w:val="00626DCF"/>
    <w:rsid w:val="00633C5B"/>
    <w:rsid w:val="00634D7F"/>
    <w:rsid w:val="00640C11"/>
    <w:rsid w:val="00656883"/>
    <w:rsid w:val="0066567A"/>
    <w:rsid w:val="00671DE7"/>
    <w:rsid w:val="00696943"/>
    <w:rsid w:val="006A3613"/>
    <w:rsid w:val="006B44C5"/>
    <w:rsid w:val="006D56D8"/>
    <w:rsid w:val="006F13FA"/>
    <w:rsid w:val="006F18DD"/>
    <w:rsid w:val="00700811"/>
    <w:rsid w:val="00705A30"/>
    <w:rsid w:val="00706D75"/>
    <w:rsid w:val="007070E1"/>
    <w:rsid w:val="007176AE"/>
    <w:rsid w:val="00751674"/>
    <w:rsid w:val="00774E0E"/>
    <w:rsid w:val="007C112D"/>
    <w:rsid w:val="007E20F5"/>
    <w:rsid w:val="007E3FA8"/>
    <w:rsid w:val="007F089C"/>
    <w:rsid w:val="007F4472"/>
    <w:rsid w:val="00802103"/>
    <w:rsid w:val="008054C6"/>
    <w:rsid w:val="0080741F"/>
    <w:rsid w:val="00832F5E"/>
    <w:rsid w:val="008471D3"/>
    <w:rsid w:val="008560FB"/>
    <w:rsid w:val="008834E1"/>
    <w:rsid w:val="008A1411"/>
    <w:rsid w:val="008A5603"/>
    <w:rsid w:val="008D2155"/>
    <w:rsid w:val="008D2554"/>
    <w:rsid w:val="008D60B2"/>
    <w:rsid w:val="008E0AC2"/>
    <w:rsid w:val="008E4890"/>
    <w:rsid w:val="008F5AE6"/>
    <w:rsid w:val="00903B90"/>
    <w:rsid w:val="009065DF"/>
    <w:rsid w:val="009113BF"/>
    <w:rsid w:val="009203F2"/>
    <w:rsid w:val="0092431E"/>
    <w:rsid w:val="00932987"/>
    <w:rsid w:val="00932EDC"/>
    <w:rsid w:val="009457A7"/>
    <w:rsid w:val="009543C9"/>
    <w:rsid w:val="00974521"/>
    <w:rsid w:val="00984953"/>
    <w:rsid w:val="00990934"/>
    <w:rsid w:val="00994DEA"/>
    <w:rsid w:val="009B4C9C"/>
    <w:rsid w:val="009C0633"/>
    <w:rsid w:val="009C70D1"/>
    <w:rsid w:val="009E41F6"/>
    <w:rsid w:val="009E6030"/>
    <w:rsid w:val="009E61A1"/>
    <w:rsid w:val="00A002EB"/>
    <w:rsid w:val="00A01971"/>
    <w:rsid w:val="00A03721"/>
    <w:rsid w:val="00A1470A"/>
    <w:rsid w:val="00A21CE0"/>
    <w:rsid w:val="00A37FEF"/>
    <w:rsid w:val="00A44777"/>
    <w:rsid w:val="00A82352"/>
    <w:rsid w:val="00AA0BEF"/>
    <w:rsid w:val="00AA2A86"/>
    <w:rsid w:val="00AA3EA9"/>
    <w:rsid w:val="00AA4A48"/>
    <w:rsid w:val="00AA6776"/>
    <w:rsid w:val="00AA6AD1"/>
    <w:rsid w:val="00AB3A5E"/>
    <w:rsid w:val="00AC625D"/>
    <w:rsid w:val="00AF58D6"/>
    <w:rsid w:val="00B06B91"/>
    <w:rsid w:val="00B13931"/>
    <w:rsid w:val="00B232FB"/>
    <w:rsid w:val="00B3496B"/>
    <w:rsid w:val="00B67D35"/>
    <w:rsid w:val="00B76993"/>
    <w:rsid w:val="00BB14C9"/>
    <w:rsid w:val="00BB4653"/>
    <w:rsid w:val="00BC2EE3"/>
    <w:rsid w:val="00BD0619"/>
    <w:rsid w:val="00BD59EF"/>
    <w:rsid w:val="00BE4EB3"/>
    <w:rsid w:val="00BF273D"/>
    <w:rsid w:val="00C04A53"/>
    <w:rsid w:val="00C07188"/>
    <w:rsid w:val="00C269B2"/>
    <w:rsid w:val="00C35861"/>
    <w:rsid w:val="00C71DE3"/>
    <w:rsid w:val="00C75073"/>
    <w:rsid w:val="00C7653B"/>
    <w:rsid w:val="00C97A7C"/>
    <w:rsid w:val="00CA0610"/>
    <w:rsid w:val="00CA4EF0"/>
    <w:rsid w:val="00CA67C0"/>
    <w:rsid w:val="00CB0AE1"/>
    <w:rsid w:val="00CB682F"/>
    <w:rsid w:val="00CE31A7"/>
    <w:rsid w:val="00D0322C"/>
    <w:rsid w:val="00D05547"/>
    <w:rsid w:val="00D067BE"/>
    <w:rsid w:val="00D06D28"/>
    <w:rsid w:val="00D17689"/>
    <w:rsid w:val="00D206DD"/>
    <w:rsid w:val="00D2204D"/>
    <w:rsid w:val="00D250AD"/>
    <w:rsid w:val="00D26D10"/>
    <w:rsid w:val="00D427E6"/>
    <w:rsid w:val="00D77168"/>
    <w:rsid w:val="00D9420E"/>
    <w:rsid w:val="00DA463E"/>
    <w:rsid w:val="00DA5435"/>
    <w:rsid w:val="00DA5614"/>
    <w:rsid w:val="00DC2324"/>
    <w:rsid w:val="00DC3F2B"/>
    <w:rsid w:val="00DE20C3"/>
    <w:rsid w:val="00DE5934"/>
    <w:rsid w:val="00DF61C0"/>
    <w:rsid w:val="00E00F24"/>
    <w:rsid w:val="00E01825"/>
    <w:rsid w:val="00E17B32"/>
    <w:rsid w:val="00E27A1E"/>
    <w:rsid w:val="00E56C41"/>
    <w:rsid w:val="00E61E9A"/>
    <w:rsid w:val="00E70A37"/>
    <w:rsid w:val="00E77058"/>
    <w:rsid w:val="00E85676"/>
    <w:rsid w:val="00E86E68"/>
    <w:rsid w:val="00E944D6"/>
    <w:rsid w:val="00E97539"/>
    <w:rsid w:val="00EC5FEC"/>
    <w:rsid w:val="00EC77A4"/>
    <w:rsid w:val="00ED2717"/>
    <w:rsid w:val="00F13053"/>
    <w:rsid w:val="00F16600"/>
    <w:rsid w:val="00F277C0"/>
    <w:rsid w:val="00F45778"/>
    <w:rsid w:val="00F50070"/>
    <w:rsid w:val="00F518EC"/>
    <w:rsid w:val="00F8281E"/>
    <w:rsid w:val="00F97499"/>
    <w:rsid w:val="00FA13DD"/>
    <w:rsid w:val="00FA1F0B"/>
    <w:rsid w:val="00FC2690"/>
    <w:rsid w:val="00FD22BF"/>
    <w:rsid w:val="00FD74C6"/>
    <w:rsid w:val="00FE2EE7"/>
    <w:rsid w:val="00FE36AD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 w:cs="Trebuchet MS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harCharCaracter">
    <w:name w:val="Char Char Caracter"/>
    <w:basedOn w:val="Normal"/>
    <w:uiPriority w:val="99"/>
    <w:rsid w:val="00F97499"/>
    <w:rPr>
      <w:rFonts w:eastAsia="Calibri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F97499"/>
    <w:pPr>
      <w:jc w:val="both"/>
    </w:pPr>
    <w:rPr>
      <w:rFonts w:eastAsia="Calibri"/>
      <w:sz w:val="32"/>
      <w:szCs w:val="32"/>
      <w:lang w:val="en-AU"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0B6F"/>
    <w:rPr>
      <w:rFonts w:ascii="Trebuchet MS" w:eastAsia="MS Mincho" w:hAnsi="Trebuchet MS" w:cs="Trebuchet MS"/>
      <w:lang w:val="en-US" w:eastAsia="en-US"/>
    </w:rPr>
  </w:style>
  <w:style w:type="paragraph" w:customStyle="1" w:styleId="CharCharCaracter1">
    <w:name w:val="Char Char Caracter1"/>
    <w:basedOn w:val="Normal"/>
    <w:uiPriority w:val="99"/>
    <w:rsid w:val="007F4472"/>
    <w:rPr>
      <w:rFonts w:eastAsia="Calibri"/>
      <w:sz w:val="24"/>
      <w:szCs w:val="24"/>
      <w:lang w:val="pl-PL" w:eastAsia="pl-PL"/>
    </w:rPr>
  </w:style>
  <w:style w:type="paragraph" w:customStyle="1" w:styleId="western">
    <w:name w:val="western"/>
    <w:basedOn w:val="Normal"/>
    <w:uiPriority w:val="99"/>
    <w:rsid w:val="00FA1F0B"/>
    <w:pPr>
      <w:spacing w:before="100" w:beforeAutospacing="1" w:after="100" w:afterAutospacing="1"/>
    </w:pPr>
    <w:rPr>
      <w:rFonts w:eastAsia="Calibri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 w:cs="Trebuchet MS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harCharCaracter">
    <w:name w:val="Char Char Caracter"/>
    <w:basedOn w:val="Normal"/>
    <w:uiPriority w:val="99"/>
    <w:rsid w:val="00F97499"/>
    <w:rPr>
      <w:rFonts w:eastAsia="Calibri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F97499"/>
    <w:pPr>
      <w:jc w:val="both"/>
    </w:pPr>
    <w:rPr>
      <w:rFonts w:eastAsia="Calibri"/>
      <w:sz w:val="32"/>
      <w:szCs w:val="32"/>
      <w:lang w:val="en-AU"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0B6F"/>
    <w:rPr>
      <w:rFonts w:ascii="Trebuchet MS" w:eastAsia="MS Mincho" w:hAnsi="Trebuchet MS" w:cs="Trebuchet MS"/>
      <w:lang w:val="en-US" w:eastAsia="en-US"/>
    </w:rPr>
  </w:style>
  <w:style w:type="paragraph" w:customStyle="1" w:styleId="CharCharCaracter1">
    <w:name w:val="Char Char Caracter1"/>
    <w:basedOn w:val="Normal"/>
    <w:uiPriority w:val="99"/>
    <w:rsid w:val="007F4472"/>
    <w:rPr>
      <w:rFonts w:eastAsia="Calibri"/>
      <w:sz w:val="24"/>
      <w:szCs w:val="24"/>
      <w:lang w:val="pl-PL" w:eastAsia="pl-PL"/>
    </w:rPr>
  </w:style>
  <w:style w:type="paragraph" w:customStyle="1" w:styleId="western">
    <w:name w:val="western"/>
    <w:basedOn w:val="Normal"/>
    <w:uiPriority w:val="99"/>
    <w:rsid w:val="00FA1F0B"/>
    <w:pPr>
      <w:spacing w:before="100" w:beforeAutospacing="1" w:after="100" w:afterAutospacing="1"/>
    </w:pPr>
    <w:rPr>
      <w:rFonts w:eastAsia="Calibri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tmsuceava@itmsuceava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rtificat-covid.gov.ro/log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BE89-C83E-43B8-AC8B-D93CBC0D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 SUCEAVA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Iavorenciuc Cristi</cp:lastModifiedBy>
  <cp:revision>4</cp:revision>
  <cp:lastPrinted>2021-10-25T10:09:00Z</cp:lastPrinted>
  <dcterms:created xsi:type="dcterms:W3CDTF">2021-10-25T12:54:00Z</dcterms:created>
  <dcterms:modified xsi:type="dcterms:W3CDTF">2021-10-25T12:55:00Z</dcterms:modified>
</cp:coreProperties>
</file>