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D0E" w:rsidRDefault="00774D0E" w:rsidP="00774D0E">
      <w:pPr>
        <w:tabs>
          <w:tab w:val="left" w:pos="1980"/>
        </w:tabs>
        <w:rPr>
          <w:rFonts w:cs="Arial"/>
          <w:b/>
          <w:sz w:val="14"/>
          <w:szCs w:val="14"/>
        </w:rPr>
      </w:pPr>
      <w:r>
        <w:rPr>
          <w:noProof/>
          <w:lang w:eastAsia="ro-RO"/>
        </w:rPr>
        <mc:AlternateContent>
          <mc:Choice Requires="wps">
            <w:drawing>
              <wp:anchor distT="0" distB="0" distL="114300" distR="114300" simplePos="0" relativeHeight="251661312" behindDoc="0" locked="0" layoutInCell="1" allowOverlap="1" wp14:anchorId="6CF939F8" wp14:editId="3031DD93">
                <wp:simplePos x="0" y="0"/>
                <wp:positionH relativeFrom="column">
                  <wp:align>center</wp:align>
                </wp:positionH>
                <wp:positionV relativeFrom="paragraph">
                  <wp:posOffset>48260</wp:posOffset>
                </wp:positionV>
                <wp:extent cx="4164965" cy="63627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496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3.8pt;width:327.95pt;height:50.1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eBtwIAALkFAAAOAAAAZHJzL2Uyb0RvYy54bWysVNtu2zAMfR+wfxD07voSxYmNOkUbx8OA&#10;7gK0+wDFlmNhtuRJSpyu2L+PknNr+zJs84MhidQhD3nE65t916IdU5pLkeHwKsCIiVJWXGwy/O2x&#10;8OYYaUNFRVspWIafmMY3i/fvroc+ZZFsZFsxhQBE6HToM9wY06e+r8uGdVRfyZ4JMNZSddTAVm38&#10;StEB0LvWj4Ig9gepql7JkmkNp/loxAuHX9esNF/qWjOD2gxDbsb9lfuv7d9fXNN0o2jf8PKQBv2L&#10;LDrKBQQ9QeXUULRV/A1Ux0sltazNVSk7X9Y1L5njAGzC4BWbh4b2zHGB4uj+VCb9/2DLz7uvCvEq&#10;wxOMBO2gRY9sb9Cd3KOJrc7Q6xScHnpwM3s4hi47prq/l+V3jYRcNlRs2K1ScmgYrSC70N70L66O&#10;ONqCrIdPsoIwdGukA9rXqrOlg2IgQIcuPZ06Y1Mp4ZCEMUniKUYl2OJJHM1c63yaHm/3SpsPTHbI&#10;LjKsoPMOne7utbHZ0PToYoMJWfC2dd1vxYsDcBxPIDZctTabhWvmcxIkq/lqTjwSxSuPBHnu3RZL&#10;4sVFOJvmk3y5zMNfNm5I0oZXFRM2zFFYIfmzxh0kPkriJC0tW15ZOJuSVpv1slVoR0HYhftczcFy&#10;dvNfpuGKAFxeUQojEtxFiVfE85lHCjL1klkw94IwuUvigCQkL15SuueC/TslNGQ4mUbTUUznpF9x&#10;C9z3lhtNO25gdLS8y/D85ERTK8GVqFxrDeXtuL4ohU3/XApo97HRTrBWo6NazX69BxSr4rWsnkC6&#10;SoKyQJ8w72DRSPUTowFmR4b1jy1VDKP2owD5JyEhdti4DZnOItioS8v60kJFCVAZNhiNy6UZB9S2&#10;V3zTQKTxwQl5C0+m5k7N56wODw3mgyN1mGV2AF3undd54i5+AwAA//8DAFBLAwQUAAYACAAAACEA&#10;tPMigdsAAAAGAQAADwAAAGRycy9kb3ducmV2LnhtbEyPzU7DMBCE70i8g7VI3OgaRNI2xKkQiCuI&#10;8iNxc+NtEhGvo9htwtuznOhxNKOZb8rN7Ht1pDF2gQ1cLzQo4jq4jhsD729PVytQMVl2tg9MBn4o&#10;wqY6Pytt4cLEr3TcpkZJCcfCGmhTGgrEWLfkbVyEgVi8fRi9TSLHBt1oJyn3Pd5onaO3HctCawd6&#10;aKn+3h68gY/n/dfnrX5pHn02TGHWyH6NxlxezPd3oBLN6T8Mf/iCDpUw7cKBXVS9ATmSDCxzUGLm&#10;WbYGtZOUXq4AqxJP8atfAAAA//8DAFBLAQItABQABgAIAAAAIQC2gziS/gAAAOEBAAATAAAAAAAA&#10;AAAAAAAAAAAAAABbQ29udGVudF9UeXBlc10ueG1sUEsBAi0AFAAGAAgAAAAhADj9If/WAAAAlAEA&#10;AAsAAAAAAAAAAAAAAAAALwEAAF9yZWxzLy5yZWxzUEsBAi0AFAAGAAgAAAAhAI5oR4G3AgAAuQUA&#10;AA4AAAAAAAAAAAAAAAAALgIAAGRycy9lMm9Eb2MueG1sUEsBAi0AFAAGAAgAAAAhALTzIoHbAAAA&#10;BgEAAA8AAAAAAAAAAAAAAAAAEQUAAGRycy9kb3ducmV2LnhtbFBLBQYAAAAABAAEAPMAAAAZBgAA&#10;AAA=&#10;" filled="f" stroked="f">
                <v:textbox>
                  <w:txbxContent>
                    <w:p w:rsidR="00774D0E" w:rsidRDefault="00774D0E" w:rsidP="00774D0E">
                      <w:pPr>
                        <w:spacing w:line="240" w:lineRule="auto"/>
                        <w:rPr>
                          <w:smallCaps/>
                          <w:sz w:val="32"/>
                        </w:rPr>
                      </w:pPr>
                      <w:r>
                        <w:rPr>
                          <w:smallCaps/>
                          <w:sz w:val="32"/>
                        </w:rPr>
                        <w:t>Inspec</w:t>
                      </w:r>
                      <w:r>
                        <w:rPr>
                          <w:smallCaps/>
                          <w:sz w:val="26"/>
                          <w:szCs w:val="26"/>
                        </w:rPr>
                        <w:t>Ț</w:t>
                      </w:r>
                      <w:r>
                        <w:rPr>
                          <w:smallCaps/>
                          <w:sz w:val="32"/>
                        </w:rPr>
                        <w:t xml:space="preserve">ia Muncii </w:t>
                      </w:r>
                    </w:p>
                    <w:p w:rsidR="00774D0E" w:rsidRDefault="00774D0E" w:rsidP="00774D0E">
                      <w:pPr>
                        <w:rPr>
                          <w:smallCaps/>
                          <w:sz w:val="26"/>
                          <w:szCs w:val="26"/>
                        </w:rPr>
                      </w:pPr>
                      <w:r>
                        <w:rPr>
                          <w:smallCaps/>
                          <w:sz w:val="32"/>
                        </w:rPr>
                        <w:t xml:space="preserve">Inspectoratul teritorial de muncă </w:t>
                      </w:r>
                      <w:r>
                        <w:rPr>
                          <w:smallCaps/>
                          <w:sz w:val="26"/>
                          <w:szCs w:val="26"/>
                        </w:rPr>
                        <w:t>SUCEAVA</w:t>
                      </w:r>
                    </w:p>
                  </w:txbxContent>
                </v:textbox>
              </v:shape>
            </w:pict>
          </mc:Fallback>
        </mc:AlternateContent>
      </w:r>
      <w:r>
        <w:rPr>
          <w:rFonts w:cs="Arial"/>
          <w:sz w:val="14"/>
          <w:szCs w:val="14"/>
        </w:rPr>
        <w:t xml:space="preserve"> </w:t>
      </w:r>
      <w:r w:rsidR="00F946C2">
        <w:rPr>
          <w:rFonts w:cs="Arial"/>
          <w:noProof/>
          <w:sz w:val="14"/>
          <w:szCs w:val="14"/>
          <w:lang w:eastAsia="ro-RO"/>
        </w:rPr>
        <w:drawing>
          <wp:inline distT="0" distB="0" distL="0" distR="0" wp14:anchorId="24D33DAB">
            <wp:extent cx="981710" cy="944880"/>
            <wp:effectExtent l="0" t="0" r="889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944880"/>
                    </a:xfrm>
                    <a:prstGeom prst="rect">
                      <a:avLst/>
                    </a:prstGeom>
                    <a:noFill/>
                  </pic:spPr>
                </pic:pic>
              </a:graphicData>
            </a:graphic>
          </wp:inline>
        </w:drawing>
      </w:r>
      <w:r>
        <w:rPr>
          <w:rFonts w:cs="Arial"/>
          <w:sz w:val="14"/>
          <w:szCs w:val="14"/>
        </w:rPr>
        <w:tab/>
        <w:t xml:space="preserve">Operator de date cu caracter personal, înregistrat la </w:t>
      </w:r>
      <w:r>
        <w:rPr>
          <w:rFonts w:cs="Arial"/>
          <w:sz w:val="14"/>
          <w:szCs w:val="14"/>
          <w:lang w:val="pt-BR"/>
        </w:rPr>
        <w:t xml:space="preserve">A.N.S.P.D.C.P. </w:t>
      </w:r>
      <w:r>
        <w:rPr>
          <w:rFonts w:cs="Arial"/>
          <w:sz w:val="14"/>
          <w:szCs w:val="14"/>
        </w:rPr>
        <w:t>sub nr.</w:t>
      </w:r>
      <w:r>
        <w:rPr>
          <w:rFonts w:cs="Arial"/>
          <w:b/>
          <w:sz w:val="14"/>
          <w:szCs w:val="14"/>
        </w:rPr>
        <w:t xml:space="preserve"> 8341</w:t>
      </w:r>
    </w:p>
    <w:p w:rsidR="00DC1D4F" w:rsidRPr="00BB6E44" w:rsidRDefault="00E53C6F" w:rsidP="00DC1D4F">
      <w:pPr>
        <w:tabs>
          <w:tab w:val="left" w:pos="1050"/>
        </w:tabs>
        <w:spacing w:after="120" w:line="360" w:lineRule="auto"/>
        <w:ind w:left="1440" w:hanging="1440"/>
        <w:jc w:val="right"/>
        <w:rPr>
          <w:rFonts w:ascii="Trebuchet MS" w:eastAsia="Calibri" w:hAnsi="Trebuchet MS" w:cs="Times New Roman"/>
          <w:sz w:val="20"/>
          <w:szCs w:val="20"/>
        </w:rPr>
      </w:pPr>
      <w:r w:rsidRPr="00BB6E44">
        <w:rPr>
          <w:rFonts w:ascii="Trebuchet MS" w:eastAsia="Calibri" w:hAnsi="Trebuchet MS" w:cs="Times New Roman"/>
          <w:sz w:val="20"/>
          <w:szCs w:val="20"/>
        </w:rPr>
        <w:t>2</w:t>
      </w:r>
      <w:r w:rsidR="006D0BCF" w:rsidRPr="00BB6E44">
        <w:rPr>
          <w:rFonts w:ascii="Trebuchet MS" w:eastAsia="Calibri" w:hAnsi="Trebuchet MS" w:cs="Times New Roman"/>
          <w:sz w:val="20"/>
          <w:szCs w:val="20"/>
        </w:rPr>
        <w:t>7</w:t>
      </w:r>
      <w:r w:rsidR="00A94AAB" w:rsidRPr="00BB6E44">
        <w:rPr>
          <w:rFonts w:ascii="Trebuchet MS" w:eastAsia="Calibri" w:hAnsi="Trebuchet MS" w:cs="Times New Roman"/>
          <w:sz w:val="20"/>
          <w:szCs w:val="20"/>
        </w:rPr>
        <w:t>.04</w:t>
      </w:r>
      <w:r w:rsidR="00E741BC" w:rsidRPr="00BB6E44">
        <w:rPr>
          <w:rFonts w:ascii="Trebuchet MS" w:eastAsia="Calibri" w:hAnsi="Trebuchet MS" w:cs="Times New Roman"/>
          <w:sz w:val="20"/>
          <w:szCs w:val="20"/>
        </w:rPr>
        <w:t>.2021</w:t>
      </w:r>
    </w:p>
    <w:p w:rsidR="00B065C4" w:rsidRPr="00BB6E44" w:rsidRDefault="00DC1D4F" w:rsidP="00DC1D4F">
      <w:pPr>
        <w:tabs>
          <w:tab w:val="left" w:pos="1050"/>
        </w:tabs>
        <w:spacing w:after="120" w:line="360" w:lineRule="auto"/>
        <w:ind w:left="1440" w:hanging="1440"/>
        <w:jc w:val="both"/>
        <w:rPr>
          <w:rFonts w:ascii="Trebuchet MS" w:eastAsia="Calibri" w:hAnsi="Trebuchet MS" w:cs="Times New Roman"/>
          <w:b/>
          <w:sz w:val="20"/>
          <w:szCs w:val="20"/>
        </w:rPr>
      </w:pPr>
      <w:r w:rsidRPr="00BB6E44">
        <w:rPr>
          <w:rFonts w:ascii="Trebuchet MS" w:eastAsia="Calibri" w:hAnsi="Trebuchet MS" w:cs="Times New Roman"/>
          <w:b/>
          <w:sz w:val="20"/>
          <w:szCs w:val="20"/>
        </w:rPr>
        <w:t>COMUNICAT DE PRESĂ</w:t>
      </w:r>
    </w:p>
    <w:p w:rsidR="00B065C4" w:rsidRPr="00BB6E44" w:rsidRDefault="00B065C4" w:rsidP="00AE4090">
      <w:pPr>
        <w:spacing w:line="360" w:lineRule="auto"/>
        <w:jc w:val="both"/>
        <w:rPr>
          <w:rFonts w:ascii="Trebuchet MS" w:hAnsi="Trebuchet MS"/>
          <w:sz w:val="20"/>
          <w:szCs w:val="20"/>
        </w:rPr>
      </w:pPr>
      <w:r w:rsidRPr="00BB6E44">
        <w:rPr>
          <w:rFonts w:ascii="Trebuchet MS" w:hAnsi="Trebuchet MS"/>
          <w:b/>
          <w:sz w:val="20"/>
          <w:szCs w:val="20"/>
        </w:rPr>
        <w:t>Campania Națională privind respectarea prevederilor legale în domeniul relațiilor de muncă și al securității și sănătății în muncă, de către agenții de muncă temporară și de către utilizatorii salariaților temporari</w:t>
      </w:r>
    </w:p>
    <w:p w:rsidR="00B065C4" w:rsidRPr="00BB6E44" w:rsidRDefault="00B065C4" w:rsidP="00B065C4">
      <w:pPr>
        <w:spacing w:line="360" w:lineRule="auto"/>
        <w:jc w:val="both"/>
        <w:rPr>
          <w:rFonts w:ascii="Trebuchet MS" w:hAnsi="Trebuchet MS"/>
          <w:sz w:val="20"/>
          <w:szCs w:val="20"/>
        </w:rPr>
      </w:pPr>
      <w:r w:rsidRPr="00BB6E44">
        <w:rPr>
          <w:rFonts w:ascii="Trebuchet MS" w:hAnsi="Trebuchet MS"/>
          <w:sz w:val="20"/>
          <w:szCs w:val="20"/>
        </w:rPr>
        <w:t xml:space="preserve">În lunile </w:t>
      </w:r>
      <w:r w:rsidR="0003006C" w:rsidRPr="00BB6E44">
        <w:rPr>
          <w:rFonts w:ascii="Trebuchet MS" w:hAnsi="Trebuchet MS"/>
          <w:sz w:val="20"/>
          <w:szCs w:val="20"/>
        </w:rPr>
        <w:t>martie – aprilie 2021</w:t>
      </w:r>
      <w:r w:rsidRPr="00BB6E44">
        <w:rPr>
          <w:rFonts w:ascii="Trebuchet MS" w:hAnsi="Trebuchet MS"/>
          <w:sz w:val="20"/>
          <w:szCs w:val="20"/>
        </w:rPr>
        <w:t xml:space="preserve"> Inspectoratul Teritorial de Muncă Suceava a desfăşurat Campania Națională privind respectarea prevederilor legale în domeniul relațiilor de muncă și al securității și sănătății în muncă, de către agenții de muncă temporară și de către utilizatorii salariaților temporari</w:t>
      </w:r>
    </w:p>
    <w:p w:rsidR="00B065C4" w:rsidRPr="00BB6E44" w:rsidRDefault="00B065C4" w:rsidP="00B065C4">
      <w:pPr>
        <w:rPr>
          <w:rFonts w:ascii="Trebuchet MS" w:hAnsi="Trebuchet MS"/>
          <w:b/>
          <w:sz w:val="20"/>
          <w:szCs w:val="20"/>
          <w:u w:val="single"/>
        </w:rPr>
      </w:pPr>
      <w:r w:rsidRPr="00BB6E44">
        <w:rPr>
          <w:rFonts w:ascii="Trebuchet MS" w:hAnsi="Trebuchet MS"/>
          <w:sz w:val="20"/>
          <w:szCs w:val="20"/>
        </w:rPr>
        <w:t xml:space="preserve"> </w:t>
      </w:r>
      <w:r w:rsidRPr="00BB6E44">
        <w:rPr>
          <w:rFonts w:ascii="Trebuchet MS" w:hAnsi="Trebuchet MS"/>
          <w:b/>
          <w:sz w:val="20"/>
          <w:szCs w:val="20"/>
          <w:u w:val="single"/>
        </w:rPr>
        <w:t>Obiectivele Campaniei</w:t>
      </w:r>
    </w:p>
    <w:p w:rsidR="00B065C4" w:rsidRPr="00BB6E44" w:rsidRDefault="00B065C4" w:rsidP="00B065C4">
      <w:pPr>
        <w:spacing w:line="360" w:lineRule="auto"/>
        <w:jc w:val="both"/>
        <w:rPr>
          <w:rFonts w:ascii="Trebuchet MS" w:hAnsi="Trebuchet MS"/>
          <w:sz w:val="20"/>
          <w:szCs w:val="20"/>
        </w:rPr>
      </w:pPr>
      <w:r w:rsidRPr="00BB6E44">
        <w:rPr>
          <w:rFonts w:ascii="Trebuchet MS" w:hAnsi="Trebuchet MS"/>
          <w:sz w:val="20"/>
          <w:szCs w:val="20"/>
        </w:rPr>
        <w:t>* Creşterea gradului de conştientizare a agenților de muncă temporară în ceea ce privește necesitatea respectării prevederilor legale aplicabile.</w:t>
      </w:r>
    </w:p>
    <w:p w:rsidR="00B065C4" w:rsidRPr="00BB6E44" w:rsidRDefault="00B065C4" w:rsidP="00B065C4">
      <w:pPr>
        <w:spacing w:line="360" w:lineRule="auto"/>
        <w:jc w:val="both"/>
        <w:rPr>
          <w:rFonts w:ascii="Trebuchet MS" w:hAnsi="Trebuchet MS"/>
          <w:sz w:val="20"/>
          <w:szCs w:val="20"/>
        </w:rPr>
      </w:pPr>
      <w:r w:rsidRPr="00BB6E44">
        <w:rPr>
          <w:rFonts w:ascii="Trebuchet MS" w:hAnsi="Trebuchet MS"/>
          <w:sz w:val="20"/>
          <w:szCs w:val="20"/>
        </w:rPr>
        <w:t>* Creşterea gradului de conştientizare, a utilizatorilor și a salariaților temporari în ceea ce privește necesitatea respectării prevederilor legale aplicabile.</w:t>
      </w:r>
    </w:p>
    <w:p w:rsidR="00B065C4" w:rsidRPr="00BB6E44" w:rsidRDefault="00B065C4" w:rsidP="00B065C4">
      <w:pPr>
        <w:spacing w:line="360" w:lineRule="auto"/>
        <w:jc w:val="both"/>
        <w:rPr>
          <w:rFonts w:ascii="Trebuchet MS" w:hAnsi="Trebuchet MS"/>
          <w:sz w:val="20"/>
          <w:szCs w:val="20"/>
        </w:rPr>
      </w:pPr>
      <w:r w:rsidRPr="00BB6E44">
        <w:rPr>
          <w:rFonts w:ascii="Trebuchet MS" w:hAnsi="Trebuchet MS"/>
          <w:sz w:val="20"/>
          <w:szCs w:val="20"/>
        </w:rPr>
        <w:t>* Diminuarea consecinţelor sociale şi economice negative care derivă din nerespectarea de către agenții de muncă temporară și a utilizatorilor a prevederilor legale în domeniul de referință.</w:t>
      </w:r>
    </w:p>
    <w:p w:rsidR="00B065C4" w:rsidRPr="00BB6E44" w:rsidRDefault="00B065C4" w:rsidP="00B065C4">
      <w:pPr>
        <w:spacing w:line="360" w:lineRule="auto"/>
        <w:jc w:val="both"/>
        <w:rPr>
          <w:rFonts w:ascii="Trebuchet MS" w:hAnsi="Trebuchet MS"/>
          <w:sz w:val="20"/>
          <w:szCs w:val="20"/>
        </w:rPr>
      </w:pPr>
      <w:r w:rsidRPr="00BB6E44">
        <w:rPr>
          <w:rFonts w:ascii="Trebuchet MS" w:hAnsi="Trebuchet MS"/>
          <w:sz w:val="20"/>
          <w:szCs w:val="20"/>
        </w:rPr>
        <w:t>* Verificarea respectării de către agenții de muncă temporară, care au obiect de activitate principală ’’</w:t>
      </w:r>
      <w:proofErr w:type="spellStart"/>
      <w:r w:rsidRPr="00BB6E44">
        <w:rPr>
          <w:rFonts w:ascii="Trebuchet MS" w:hAnsi="Trebuchet MS"/>
          <w:sz w:val="20"/>
          <w:szCs w:val="20"/>
        </w:rPr>
        <w:t>Activități</w:t>
      </w:r>
      <w:proofErr w:type="spellEnd"/>
      <w:r w:rsidRPr="00BB6E44">
        <w:rPr>
          <w:rFonts w:ascii="Trebuchet MS" w:hAnsi="Trebuchet MS"/>
          <w:sz w:val="20"/>
          <w:szCs w:val="20"/>
        </w:rPr>
        <w:t xml:space="preserve"> de contractare, pe baze temporare, a personalului’’ cod CAEN 7820, a prevederilor legale în domeniul relațiilor de muncă</w:t>
      </w:r>
      <w:r w:rsidR="001727CB" w:rsidRPr="00BB6E44">
        <w:rPr>
          <w:rFonts w:ascii="Trebuchet MS" w:hAnsi="Trebuchet MS"/>
          <w:sz w:val="20"/>
          <w:szCs w:val="20"/>
        </w:rPr>
        <w:t xml:space="preserve"> și al securității și sănătății în muncă</w:t>
      </w:r>
      <w:r w:rsidRPr="00BB6E44">
        <w:rPr>
          <w:rFonts w:ascii="Trebuchet MS" w:hAnsi="Trebuchet MS"/>
          <w:sz w:val="20"/>
          <w:szCs w:val="20"/>
        </w:rPr>
        <w:t>, referitoare la: contractele de punere la dispoziție, contractele de muncă temporară, registrul general de evidență a salariaților.</w:t>
      </w:r>
    </w:p>
    <w:p w:rsidR="00B065C4" w:rsidRPr="00BB6E44" w:rsidRDefault="00B065C4" w:rsidP="00B065C4">
      <w:pPr>
        <w:spacing w:line="360" w:lineRule="auto"/>
        <w:jc w:val="both"/>
        <w:rPr>
          <w:rFonts w:ascii="Trebuchet MS" w:hAnsi="Trebuchet MS"/>
          <w:sz w:val="20"/>
          <w:szCs w:val="20"/>
        </w:rPr>
      </w:pPr>
      <w:r w:rsidRPr="00BB6E44">
        <w:rPr>
          <w:rFonts w:ascii="Trebuchet MS" w:hAnsi="Trebuchet MS"/>
          <w:sz w:val="20"/>
          <w:szCs w:val="20"/>
        </w:rPr>
        <w:t>* Garantarea unui nivel adecvat de protecție în domeniul securității și sănă</w:t>
      </w:r>
      <w:r w:rsidR="001727CB" w:rsidRPr="00BB6E44">
        <w:rPr>
          <w:rFonts w:ascii="Trebuchet MS" w:hAnsi="Trebuchet MS"/>
          <w:sz w:val="20"/>
          <w:szCs w:val="20"/>
        </w:rPr>
        <w:t>tății în muncă a salariaților de</w:t>
      </w:r>
      <w:r w:rsidRPr="00BB6E44">
        <w:rPr>
          <w:rFonts w:ascii="Trebuchet MS" w:hAnsi="Trebuchet MS"/>
          <w:sz w:val="20"/>
          <w:szCs w:val="20"/>
        </w:rPr>
        <w:t xml:space="preserve">tașați în cadrul prestării de servicii transnaționale, pentru lucrătorul </w:t>
      </w:r>
      <w:r w:rsidR="001727CB" w:rsidRPr="00BB6E44">
        <w:rPr>
          <w:rFonts w:ascii="Trebuchet MS" w:hAnsi="Trebuchet MS"/>
          <w:sz w:val="20"/>
          <w:szCs w:val="20"/>
        </w:rPr>
        <w:t xml:space="preserve">pus la dispoziție prin </w:t>
      </w:r>
      <w:r w:rsidRPr="00BB6E44">
        <w:rPr>
          <w:rFonts w:ascii="Trebuchet MS" w:hAnsi="Trebuchet MS"/>
          <w:sz w:val="20"/>
          <w:szCs w:val="20"/>
        </w:rPr>
        <w:t>detașa</w:t>
      </w:r>
      <w:r w:rsidR="001727CB" w:rsidRPr="00BB6E44">
        <w:rPr>
          <w:rFonts w:ascii="Trebuchet MS" w:hAnsi="Trebuchet MS"/>
          <w:sz w:val="20"/>
          <w:szCs w:val="20"/>
        </w:rPr>
        <w:t>re transnațională</w:t>
      </w:r>
      <w:r w:rsidRPr="00BB6E44">
        <w:rPr>
          <w:rFonts w:ascii="Trebuchet MS" w:hAnsi="Trebuchet MS"/>
          <w:sz w:val="20"/>
          <w:szCs w:val="20"/>
        </w:rPr>
        <w:t xml:space="preserve"> pe teritoriul României și pentru lucrătorul</w:t>
      </w:r>
      <w:r w:rsidR="001727CB" w:rsidRPr="00BB6E44">
        <w:rPr>
          <w:rFonts w:ascii="Trebuchet MS" w:hAnsi="Trebuchet MS"/>
          <w:sz w:val="20"/>
          <w:szCs w:val="20"/>
        </w:rPr>
        <w:t xml:space="preserve"> pus la dispoziție prin detașare transnațională de pe teritoriul </w:t>
      </w:r>
      <w:r w:rsidRPr="00BB6E44">
        <w:rPr>
          <w:rFonts w:ascii="Trebuchet MS" w:hAnsi="Trebuchet MS"/>
          <w:sz w:val="20"/>
          <w:szCs w:val="20"/>
        </w:rPr>
        <w:t xml:space="preserve"> României.</w:t>
      </w:r>
    </w:p>
    <w:p w:rsidR="00B065C4" w:rsidRPr="00BB6E44" w:rsidRDefault="00B065C4" w:rsidP="00B065C4">
      <w:pPr>
        <w:rPr>
          <w:rFonts w:ascii="Trebuchet MS" w:hAnsi="Trebuchet MS"/>
          <w:b/>
          <w:sz w:val="20"/>
          <w:szCs w:val="20"/>
          <w:u w:val="single"/>
          <w:lang w:val="fr-FR"/>
        </w:rPr>
      </w:pPr>
      <w:proofErr w:type="spellStart"/>
      <w:r w:rsidRPr="00BB6E44">
        <w:rPr>
          <w:rFonts w:ascii="Trebuchet MS" w:hAnsi="Trebuchet MS"/>
          <w:b/>
          <w:sz w:val="20"/>
          <w:szCs w:val="20"/>
          <w:u w:val="single"/>
          <w:lang w:val="fr-FR"/>
        </w:rPr>
        <w:t>Grupul</w:t>
      </w:r>
      <w:proofErr w:type="spellEnd"/>
      <w:r w:rsidRPr="00BB6E44">
        <w:rPr>
          <w:rFonts w:ascii="Trebuchet MS" w:hAnsi="Trebuchet MS"/>
          <w:b/>
          <w:sz w:val="20"/>
          <w:szCs w:val="20"/>
          <w:u w:val="single"/>
          <w:lang w:val="fr-FR"/>
        </w:rPr>
        <w:t xml:space="preserve"> </w:t>
      </w:r>
      <w:proofErr w:type="spellStart"/>
      <w:r w:rsidRPr="00BB6E44">
        <w:rPr>
          <w:rFonts w:ascii="Trebuchet MS" w:hAnsi="Trebuchet MS"/>
          <w:b/>
          <w:sz w:val="20"/>
          <w:szCs w:val="20"/>
          <w:u w:val="single"/>
          <w:lang w:val="fr-FR"/>
        </w:rPr>
        <w:t>ţintă</w:t>
      </w:r>
      <w:proofErr w:type="spellEnd"/>
    </w:p>
    <w:p w:rsidR="00B065C4" w:rsidRPr="00BB6E44" w:rsidRDefault="00B065C4" w:rsidP="00B065C4">
      <w:pPr>
        <w:spacing w:line="360" w:lineRule="auto"/>
        <w:jc w:val="both"/>
        <w:rPr>
          <w:rFonts w:ascii="Trebuchet MS" w:hAnsi="Trebuchet MS"/>
          <w:sz w:val="20"/>
          <w:szCs w:val="20"/>
        </w:rPr>
      </w:pPr>
      <w:r w:rsidRPr="00BB6E44">
        <w:rPr>
          <w:rFonts w:ascii="Trebuchet MS" w:hAnsi="Trebuchet MS"/>
          <w:sz w:val="20"/>
          <w:szCs w:val="20"/>
        </w:rPr>
        <w:t>*</w:t>
      </w:r>
      <w:r w:rsidR="000C0A39" w:rsidRPr="00BB6E44">
        <w:rPr>
          <w:rFonts w:ascii="Trebuchet MS" w:hAnsi="Trebuchet MS"/>
          <w:sz w:val="20"/>
          <w:szCs w:val="20"/>
        </w:rPr>
        <w:t xml:space="preserve"> Societățile</w:t>
      </w:r>
      <w:r w:rsidRPr="00BB6E44">
        <w:rPr>
          <w:rFonts w:ascii="Trebuchet MS" w:hAnsi="Trebuchet MS"/>
          <w:sz w:val="20"/>
          <w:szCs w:val="20"/>
        </w:rPr>
        <w:t xml:space="preserve"> care desfășoară “Activități de contractare, pe baze temporare, a personalului, conform codului CAEN 7820”.</w:t>
      </w:r>
    </w:p>
    <w:p w:rsidR="000C0A39" w:rsidRPr="00BB6E44" w:rsidRDefault="000C0A39" w:rsidP="00B065C4">
      <w:pPr>
        <w:spacing w:line="360" w:lineRule="auto"/>
        <w:jc w:val="both"/>
        <w:rPr>
          <w:rFonts w:ascii="Trebuchet MS" w:hAnsi="Trebuchet MS"/>
          <w:sz w:val="20"/>
          <w:szCs w:val="20"/>
        </w:rPr>
      </w:pPr>
      <w:r w:rsidRPr="00BB6E44">
        <w:rPr>
          <w:rFonts w:ascii="Trebuchet MS" w:hAnsi="Trebuchet MS"/>
          <w:sz w:val="20"/>
          <w:szCs w:val="20"/>
        </w:rPr>
        <w:lastRenderedPageBreak/>
        <w:t xml:space="preserve">* Angajatorii care </w:t>
      </w:r>
      <w:r w:rsidR="002A178C" w:rsidRPr="00BB6E44">
        <w:rPr>
          <w:rFonts w:ascii="Trebuchet MS" w:hAnsi="Trebuchet MS"/>
          <w:sz w:val="20"/>
          <w:szCs w:val="20"/>
        </w:rPr>
        <w:t>au fost sancționați pentru nerespectarea condițiilor legale privind desfășurarea activității ca agent de muncă temporară.</w:t>
      </w:r>
    </w:p>
    <w:p w:rsidR="000C0A39" w:rsidRPr="00BB6E44" w:rsidRDefault="000C0A39" w:rsidP="00B065C4">
      <w:pPr>
        <w:spacing w:line="360" w:lineRule="auto"/>
        <w:jc w:val="both"/>
        <w:rPr>
          <w:rFonts w:ascii="Trebuchet MS" w:hAnsi="Trebuchet MS"/>
          <w:sz w:val="20"/>
          <w:szCs w:val="20"/>
        </w:rPr>
      </w:pPr>
      <w:r w:rsidRPr="00BB6E44">
        <w:rPr>
          <w:rFonts w:ascii="Trebuchet MS" w:hAnsi="Trebuchet MS"/>
          <w:sz w:val="20"/>
          <w:szCs w:val="20"/>
        </w:rPr>
        <w:t>* Societățile care utilizează salariați temporari prin punere la dispoziție de pe teritoriul României sau al u</w:t>
      </w:r>
      <w:r w:rsidR="002A178C" w:rsidRPr="00BB6E44">
        <w:rPr>
          <w:rFonts w:ascii="Trebuchet MS" w:hAnsi="Trebuchet MS"/>
          <w:sz w:val="20"/>
          <w:szCs w:val="20"/>
        </w:rPr>
        <w:t>nui</w:t>
      </w:r>
      <w:r w:rsidRPr="00BB6E44">
        <w:rPr>
          <w:rFonts w:ascii="Trebuchet MS" w:hAnsi="Trebuchet MS"/>
          <w:sz w:val="20"/>
          <w:szCs w:val="20"/>
        </w:rPr>
        <w:t xml:space="preserve"> stat UE/SEE.</w:t>
      </w:r>
    </w:p>
    <w:p w:rsidR="00E60893" w:rsidRPr="00BB6E44" w:rsidRDefault="00E60893" w:rsidP="00E60893">
      <w:pPr>
        <w:spacing w:line="360" w:lineRule="auto"/>
        <w:jc w:val="both"/>
        <w:rPr>
          <w:rFonts w:ascii="Trebuchet MS" w:hAnsi="Trebuchet MS"/>
          <w:b/>
          <w:sz w:val="20"/>
          <w:szCs w:val="20"/>
          <w:u w:val="single"/>
        </w:rPr>
      </w:pPr>
      <w:r w:rsidRPr="00BB6E44">
        <w:rPr>
          <w:rFonts w:ascii="Trebuchet MS" w:hAnsi="Trebuchet MS"/>
          <w:b/>
          <w:sz w:val="20"/>
          <w:szCs w:val="20"/>
          <w:u w:val="single"/>
        </w:rPr>
        <w:t>1. Activitatea în domeniul relaţiilor de muncă:</w:t>
      </w:r>
    </w:p>
    <w:p w:rsidR="00E60893" w:rsidRPr="00BB6E44" w:rsidRDefault="00E60893" w:rsidP="00E60893">
      <w:pPr>
        <w:spacing w:line="360" w:lineRule="auto"/>
        <w:jc w:val="both"/>
        <w:rPr>
          <w:rFonts w:ascii="Trebuchet MS" w:hAnsi="Trebuchet MS"/>
          <w:sz w:val="20"/>
          <w:szCs w:val="20"/>
        </w:rPr>
      </w:pPr>
      <w:r w:rsidRPr="00BB6E44">
        <w:rPr>
          <w:rFonts w:ascii="Trebuchet MS" w:hAnsi="Trebuchet MS"/>
          <w:sz w:val="20"/>
          <w:szCs w:val="20"/>
        </w:rPr>
        <w:t xml:space="preserve"> La acţiune au participat inspectori de muncă din cadrul serviciului control relații de muncă ce au verificat un număr de 10 agenți de muncă temporară și 61 utilizatori de salariați temporari. La data controlului  în evidența agenților de muncă temporară figurau un număr de 340</w:t>
      </w:r>
      <w:r w:rsidR="000223EF">
        <w:rPr>
          <w:rFonts w:ascii="Trebuchet MS" w:hAnsi="Trebuchet MS"/>
          <w:sz w:val="20"/>
          <w:szCs w:val="20"/>
        </w:rPr>
        <w:t xml:space="preserve"> de contracte de muncă temporară</w:t>
      </w:r>
      <w:r w:rsidRPr="00BB6E44">
        <w:rPr>
          <w:rFonts w:ascii="Trebuchet MS" w:hAnsi="Trebuchet MS"/>
          <w:sz w:val="20"/>
          <w:szCs w:val="20"/>
        </w:rPr>
        <w:t xml:space="preserve"> aflate în executare. Pentru deficienţele constatate au fost aplicate 2 sancţiuni contravenţionale în valoare de 5.000 lei.</w:t>
      </w:r>
    </w:p>
    <w:p w:rsidR="00E60893" w:rsidRPr="00BB6E44" w:rsidRDefault="00E60893" w:rsidP="00E60893">
      <w:pPr>
        <w:spacing w:line="360" w:lineRule="auto"/>
        <w:jc w:val="both"/>
        <w:rPr>
          <w:rFonts w:ascii="Trebuchet MS" w:hAnsi="Trebuchet MS"/>
          <w:b/>
          <w:sz w:val="20"/>
          <w:szCs w:val="20"/>
          <w:u w:val="single"/>
        </w:rPr>
      </w:pPr>
      <w:r w:rsidRPr="00BB6E44">
        <w:rPr>
          <w:rFonts w:ascii="Trebuchet MS" w:hAnsi="Trebuchet MS"/>
          <w:b/>
          <w:sz w:val="20"/>
          <w:szCs w:val="20"/>
          <w:u w:val="single"/>
        </w:rPr>
        <w:t>Deficienţe frecvent constatate în domeniul relaţiilor de muncă:</w:t>
      </w:r>
    </w:p>
    <w:p w:rsidR="00E60893" w:rsidRPr="00BB6E44" w:rsidRDefault="00E60893" w:rsidP="00E60893">
      <w:pPr>
        <w:spacing w:line="360" w:lineRule="auto"/>
        <w:jc w:val="both"/>
        <w:rPr>
          <w:rFonts w:ascii="Trebuchet MS" w:hAnsi="Trebuchet MS"/>
          <w:sz w:val="20"/>
          <w:szCs w:val="20"/>
        </w:rPr>
      </w:pPr>
      <w:r w:rsidRPr="00BB6E44">
        <w:rPr>
          <w:rFonts w:ascii="Trebuchet MS" w:hAnsi="Trebuchet MS"/>
          <w:sz w:val="20"/>
          <w:szCs w:val="20"/>
        </w:rPr>
        <w:t>* lipsa fișei postului în dosarele personale;</w:t>
      </w:r>
    </w:p>
    <w:p w:rsidR="00E60893" w:rsidRPr="00BB6E44" w:rsidRDefault="00E60893" w:rsidP="00E60893">
      <w:pPr>
        <w:spacing w:line="360" w:lineRule="auto"/>
        <w:jc w:val="both"/>
        <w:rPr>
          <w:rFonts w:ascii="Trebuchet MS" w:hAnsi="Trebuchet MS"/>
          <w:sz w:val="20"/>
          <w:szCs w:val="20"/>
        </w:rPr>
      </w:pPr>
      <w:r w:rsidRPr="00BB6E44">
        <w:rPr>
          <w:rFonts w:ascii="Trebuchet MS" w:hAnsi="Trebuchet MS"/>
          <w:sz w:val="20"/>
          <w:szCs w:val="20"/>
        </w:rPr>
        <w:t xml:space="preserve">* </w:t>
      </w:r>
      <w:r w:rsidR="00011FFB" w:rsidRPr="00BB6E44">
        <w:rPr>
          <w:rFonts w:ascii="Trebuchet MS" w:hAnsi="Trebuchet MS"/>
          <w:sz w:val="20"/>
          <w:szCs w:val="20"/>
        </w:rPr>
        <w:t>neincludere clauze specifice în contractul de muncă cu timp parțial</w:t>
      </w:r>
      <w:r w:rsidRPr="00BB6E44">
        <w:rPr>
          <w:rFonts w:ascii="Trebuchet MS" w:hAnsi="Trebuchet MS"/>
          <w:sz w:val="20"/>
          <w:szCs w:val="20"/>
        </w:rPr>
        <w:t>;</w:t>
      </w:r>
    </w:p>
    <w:p w:rsidR="00E60893" w:rsidRPr="00BB6E44" w:rsidRDefault="00E60893" w:rsidP="00E60893">
      <w:pPr>
        <w:spacing w:line="360" w:lineRule="auto"/>
        <w:jc w:val="both"/>
        <w:rPr>
          <w:rFonts w:ascii="Trebuchet MS" w:hAnsi="Trebuchet MS"/>
          <w:sz w:val="20"/>
          <w:szCs w:val="20"/>
        </w:rPr>
      </w:pPr>
      <w:r w:rsidRPr="00BB6E44">
        <w:rPr>
          <w:rFonts w:ascii="Trebuchet MS" w:hAnsi="Trebuchet MS"/>
          <w:sz w:val="20"/>
          <w:szCs w:val="20"/>
        </w:rPr>
        <w:t>*</w:t>
      </w:r>
      <w:r w:rsidR="00F25CE9" w:rsidRPr="00BB6E44">
        <w:rPr>
          <w:rFonts w:ascii="Trebuchet MS" w:hAnsi="Trebuchet MS"/>
          <w:sz w:val="20"/>
          <w:szCs w:val="20"/>
        </w:rPr>
        <w:t xml:space="preserve"> </w:t>
      </w:r>
      <w:r w:rsidR="00011FFB" w:rsidRPr="00BB6E44">
        <w:rPr>
          <w:rFonts w:ascii="Trebuchet MS" w:hAnsi="Trebuchet MS"/>
          <w:sz w:val="20"/>
          <w:szCs w:val="20"/>
        </w:rPr>
        <w:t>informarea incompletă a salariaților tempora</w:t>
      </w:r>
      <w:r w:rsidR="00F25CE9" w:rsidRPr="00BB6E44">
        <w:rPr>
          <w:rFonts w:ascii="Trebuchet MS" w:hAnsi="Trebuchet MS"/>
          <w:sz w:val="20"/>
          <w:szCs w:val="20"/>
        </w:rPr>
        <w:t>ri anterior detașării în străină</w:t>
      </w:r>
      <w:r w:rsidR="00011FFB" w:rsidRPr="00BB6E44">
        <w:rPr>
          <w:rFonts w:ascii="Trebuchet MS" w:hAnsi="Trebuchet MS"/>
          <w:sz w:val="20"/>
          <w:szCs w:val="20"/>
        </w:rPr>
        <w:t>tate</w:t>
      </w:r>
      <w:r w:rsidRPr="00BB6E44">
        <w:rPr>
          <w:rFonts w:ascii="Trebuchet MS" w:hAnsi="Trebuchet MS"/>
          <w:sz w:val="20"/>
          <w:szCs w:val="20"/>
        </w:rPr>
        <w:t>;</w:t>
      </w:r>
    </w:p>
    <w:p w:rsidR="00E60893" w:rsidRPr="00BB6E44" w:rsidRDefault="00E60893" w:rsidP="00E60893">
      <w:pPr>
        <w:spacing w:line="360" w:lineRule="auto"/>
        <w:jc w:val="both"/>
        <w:rPr>
          <w:rFonts w:ascii="Trebuchet MS" w:hAnsi="Trebuchet MS"/>
          <w:sz w:val="20"/>
          <w:szCs w:val="20"/>
        </w:rPr>
      </w:pPr>
      <w:r w:rsidRPr="00BB6E44">
        <w:rPr>
          <w:rFonts w:ascii="Trebuchet MS" w:hAnsi="Trebuchet MS"/>
          <w:sz w:val="20"/>
          <w:szCs w:val="20"/>
        </w:rPr>
        <w:t xml:space="preserve">* </w:t>
      </w:r>
      <w:r w:rsidR="00011FFB" w:rsidRPr="00BB6E44">
        <w:rPr>
          <w:rFonts w:ascii="Trebuchet MS" w:hAnsi="Trebuchet MS"/>
          <w:sz w:val="20"/>
          <w:szCs w:val="20"/>
        </w:rPr>
        <w:t>necompletarea contractelor de punere la dispoziție conform art. 91 alin.2 din Legea 53/2003, Codul Muncii(CM), republicat, cu modificările și completările ulterioare</w:t>
      </w:r>
      <w:r w:rsidRPr="00BB6E44">
        <w:rPr>
          <w:rFonts w:ascii="Trebuchet MS" w:hAnsi="Trebuchet MS"/>
          <w:sz w:val="20"/>
          <w:szCs w:val="20"/>
        </w:rPr>
        <w:t>;</w:t>
      </w:r>
    </w:p>
    <w:p w:rsidR="00E60893" w:rsidRPr="00BB6E44" w:rsidRDefault="00E60893" w:rsidP="00E60893">
      <w:pPr>
        <w:spacing w:line="360" w:lineRule="auto"/>
        <w:jc w:val="both"/>
        <w:rPr>
          <w:rFonts w:ascii="Trebuchet MS" w:hAnsi="Trebuchet MS"/>
          <w:sz w:val="20"/>
          <w:szCs w:val="20"/>
        </w:rPr>
      </w:pPr>
      <w:r w:rsidRPr="00BB6E44">
        <w:rPr>
          <w:rFonts w:ascii="Trebuchet MS" w:hAnsi="Trebuchet MS"/>
          <w:sz w:val="20"/>
          <w:szCs w:val="20"/>
        </w:rPr>
        <w:t xml:space="preserve">* </w:t>
      </w:r>
      <w:r w:rsidR="00011FFB" w:rsidRPr="00BB6E44">
        <w:rPr>
          <w:rFonts w:ascii="Trebuchet MS" w:hAnsi="Trebuchet MS"/>
          <w:sz w:val="20"/>
          <w:szCs w:val="20"/>
        </w:rPr>
        <w:t xml:space="preserve">necompletarea contractelor de muncă temporară conform art. 94, alin.2 din </w:t>
      </w:r>
      <w:r w:rsidR="009B75EC" w:rsidRPr="00BB6E44">
        <w:rPr>
          <w:rFonts w:ascii="Trebuchet MS" w:hAnsi="Trebuchet MS"/>
          <w:sz w:val="20"/>
          <w:szCs w:val="20"/>
        </w:rPr>
        <w:t>Legea 53/2003-CM</w:t>
      </w:r>
      <w:r w:rsidRPr="00BB6E44">
        <w:rPr>
          <w:rFonts w:ascii="Trebuchet MS" w:hAnsi="Trebuchet MS"/>
          <w:sz w:val="20"/>
          <w:szCs w:val="20"/>
        </w:rPr>
        <w:t>.</w:t>
      </w:r>
    </w:p>
    <w:p w:rsidR="00F25CE9" w:rsidRPr="00BB6E44" w:rsidRDefault="00F25CE9" w:rsidP="00F25CE9">
      <w:pPr>
        <w:jc w:val="both"/>
        <w:rPr>
          <w:rFonts w:ascii="Trebuchet MS" w:hAnsi="Trebuchet MS"/>
          <w:b/>
          <w:sz w:val="20"/>
          <w:szCs w:val="20"/>
          <w:u w:val="single"/>
        </w:rPr>
      </w:pPr>
      <w:r w:rsidRPr="00BB6E44">
        <w:rPr>
          <w:rFonts w:ascii="Trebuchet MS" w:hAnsi="Trebuchet MS"/>
          <w:b/>
          <w:sz w:val="20"/>
          <w:szCs w:val="20"/>
          <w:u w:val="single"/>
        </w:rPr>
        <w:t>2. Activitatea în domeniul securităţii şi sănătăţii în muncă:</w:t>
      </w:r>
    </w:p>
    <w:p w:rsidR="00351FFC" w:rsidRPr="00BB6E44" w:rsidRDefault="00351FFC" w:rsidP="00351FFC">
      <w:pPr>
        <w:spacing w:line="360" w:lineRule="auto"/>
        <w:jc w:val="both"/>
        <w:rPr>
          <w:rFonts w:ascii="Trebuchet MS" w:hAnsi="Trebuchet MS"/>
          <w:sz w:val="20"/>
          <w:szCs w:val="20"/>
        </w:rPr>
      </w:pPr>
      <w:r w:rsidRPr="00BB6E44">
        <w:rPr>
          <w:rFonts w:ascii="Trebuchet MS" w:hAnsi="Trebuchet MS"/>
          <w:sz w:val="20"/>
          <w:szCs w:val="20"/>
        </w:rPr>
        <w:t>În Legea securităţii şi sănătăţii în muncă nr. 319/2006, cu modificările ulterioare, la art. 2 se precizează:</w:t>
      </w:r>
    </w:p>
    <w:p w:rsidR="00351FFC" w:rsidRPr="00BB6E44" w:rsidRDefault="00351FFC" w:rsidP="00351FFC">
      <w:pPr>
        <w:spacing w:line="360" w:lineRule="auto"/>
        <w:jc w:val="both"/>
        <w:rPr>
          <w:rFonts w:ascii="Trebuchet MS" w:hAnsi="Trebuchet MS"/>
          <w:sz w:val="20"/>
          <w:szCs w:val="20"/>
        </w:rPr>
      </w:pPr>
      <w:r w:rsidRPr="00BB6E44">
        <w:rPr>
          <w:rFonts w:ascii="Trebuchet MS" w:hAnsi="Trebuchet MS"/>
          <w:sz w:val="20"/>
          <w:szCs w:val="20"/>
        </w:rPr>
        <w:t>„Art. 2. Convenţiile internaţionale şi contractele bilaterale încheiate de persoane juridice romane cu parteneri străini, în vederea efectuării de lucrări cu personal roman pe teritoriul altor tari, vor cuprinde clauze privind securitatea şi sănătatea în munca.”</w:t>
      </w:r>
    </w:p>
    <w:p w:rsidR="00351FFC" w:rsidRPr="00BB6E44" w:rsidRDefault="00351FFC" w:rsidP="00351FFC">
      <w:pPr>
        <w:spacing w:line="360" w:lineRule="auto"/>
        <w:jc w:val="both"/>
        <w:rPr>
          <w:rFonts w:ascii="Trebuchet MS" w:hAnsi="Trebuchet MS"/>
          <w:sz w:val="20"/>
          <w:szCs w:val="20"/>
        </w:rPr>
      </w:pPr>
      <w:r w:rsidRPr="00BB6E44">
        <w:rPr>
          <w:rFonts w:ascii="Trebuchet MS" w:hAnsi="Trebuchet MS"/>
          <w:sz w:val="20"/>
          <w:szCs w:val="20"/>
        </w:rPr>
        <w:t>În Normele metodologice de aplicare a Legii securităţii şi sănătăţi în muncă nr. 319/2006, aprobate de HG 1425/2006, cu modificările şi completările ulterioare, la art. 143 (4) sunt stipulate următoarele:</w:t>
      </w:r>
    </w:p>
    <w:p w:rsidR="00351FFC" w:rsidRPr="00BB6E44" w:rsidRDefault="00351FFC" w:rsidP="00351FFC">
      <w:pPr>
        <w:spacing w:line="360" w:lineRule="auto"/>
        <w:jc w:val="both"/>
        <w:rPr>
          <w:rFonts w:ascii="Trebuchet MS" w:hAnsi="Trebuchet MS"/>
          <w:sz w:val="20"/>
          <w:szCs w:val="20"/>
        </w:rPr>
      </w:pPr>
      <w:r w:rsidRPr="00BB6E44">
        <w:rPr>
          <w:rFonts w:ascii="Trebuchet MS" w:hAnsi="Trebuchet MS"/>
          <w:sz w:val="20"/>
          <w:szCs w:val="20"/>
        </w:rPr>
        <w:t>„Angajatorii români care detaşează ori pun la dispoziţie lucrători la angajatori străini, respectiv utilizatori străini, au obligaţia să includă în cuprinsul convenţiilor internaţionale şi contractelor bilaterale încheiate cu partenerii străini clauze cu privire la comunicarea evenimentelor.”</w:t>
      </w:r>
    </w:p>
    <w:p w:rsidR="00351FFC" w:rsidRPr="00BB6E44" w:rsidRDefault="00351FFC" w:rsidP="00351FFC">
      <w:pPr>
        <w:spacing w:line="360" w:lineRule="auto"/>
        <w:jc w:val="both"/>
        <w:rPr>
          <w:rFonts w:ascii="Trebuchet MS" w:hAnsi="Trebuchet MS"/>
          <w:sz w:val="20"/>
          <w:szCs w:val="20"/>
        </w:rPr>
      </w:pPr>
      <w:r w:rsidRPr="00BB6E44">
        <w:rPr>
          <w:rFonts w:ascii="Trebuchet MS" w:hAnsi="Trebuchet MS"/>
          <w:sz w:val="20"/>
          <w:szCs w:val="20"/>
        </w:rPr>
        <w:lastRenderedPageBreak/>
        <w:t xml:space="preserve">În contextul legislativ menţionat mai sus, în campania națională  privind respectarea  prevederilor legale în domeniul relațiilor de muncă și al securității și sănătății în muncă, de către agenții de muncă temporară și de către utilizatorii  salariaților temporari,  desfăşurată în perioada 29.03.2021 – 14.04.2021, au fost verificaţi, în domeniul securităţii şi sănătăţii în muncă, un număr de 7 agenţi de muncă temporară şi un utilizator al salariaţilor temporari. </w:t>
      </w:r>
    </w:p>
    <w:p w:rsidR="00351FFC" w:rsidRPr="00BB6E44" w:rsidRDefault="00351FFC" w:rsidP="00351FFC">
      <w:pPr>
        <w:spacing w:line="360" w:lineRule="auto"/>
        <w:jc w:val="both"/>
        <w:rPr>
          <w:rFonts w:ascii="Trebuchet MS" w:hAnsi="Trebuchet MS"/>
          <w:sz w:val="20"/>
          <w:szCs w:val="20"/>
        </w:rPr>
      </w:pPr>
      <w:r w:rsidRPr="00BB6E44">
        <w:rPr>
          <w:rFonts w:ascii="Trebuchet MS" w:hAnsi="Trebuchet MS"/>
          <w:sz w:val="20"/>
          <w:szCs w:val="20"/>
        </w:rPr>
        <w:t>Cu prilejul verificărilor efectuate, nu au fost constatate încălcări ale legislaţiei în vigoare şi nu au fost aplicate sancţiuni contravenţionale.</w:t>
      </w:r>
    </w:p>
    <w:p w:rsidR="00351FFC" w:rsidRPr="00BB6E44" w:rsidRDefault="00351FFC" w:rsidP="00DC1D4F">
      <w:pPr>
        <w:rPr>
          <w:rFonts w:ascii="Trebuchet MS" w:eastAsia="Calibri" w:hAnsi="Trebuchet MS" w:cs="Times New Roman"/>
          <w:sz w:val="20"/>
          <w:szCs w:val="20"/>
          <w:lang w:val="en-US"/>
        </w:rPr>
      </w:pPr>
    </w:p>
    <w:p w:rsidR="00DC1D4F" w:rsidRPr="00BB6E44" w:rsidRDefault="00DC1D4F" w:rsidP="00DC1D4F">
      <w:pPr>
        <w:rPr>
          <w:rFonts w:ascii="Trebuchet MS" w:eastAsia="Calibri" w:hAnsi="Trebuchet MS" w:cs="Times New Roman"/>
          <w:sz w:val="20"/>
          <w:szCs w:val="20"/>
          <w:lang w:val="en-US"/>
        </w:rPr>
      </w:pPr>
      <w:r w:rsidRPr="00BB6E44">
        <w:rPr>
          <w:rFonts w:ascii="Trebuchet MS" w:eastAsia="Calibri" w:hAnsi="Trebuchet MS" w:cs="Times New Roman"/>
          <w:sz w:val="20"/>
          <w:szCs w:val="20"/>
          <w:lang w:val="en-US"/>
        </w:rPr>
        <w:t xml:space="preserve">Cu </w:t>
      </w:r>
      <w:proofErr w:type="spellStart"/>
      <w:r w:rsidRPr="00BB6E44">
        <w:rPr>
          <w:rFonts w:ascii="Trebuchet MS" w:eastAsia="Calibri" w:hAnsi="Trebuchet MS" w:cs="Times New Roman"/>
          <w:sz w:val="20"/>
          <w:szCs w:val="20"/>
          <w:lang w:val="en-US"/>
        </w:rPr>
        <w:t>deosebită</w:t>
      </w:r>
      <w:proofErr w:type="spellEnd"/>
      <w:r w:rsidRPr="00BB6E44">
        <w:rPr>
          <w:rFonts w:ascii="Trebuchet MS" w:eastAsia="Calibri" w:hAnsi="Trebuchet MS" w:cs="Times New Roman"/>
          <w:sz w:val="20"/>
          <w:szCs w:val="20"/>
          <w:lang w:val="en-US"/>
        </w:rPr>
        <w:t xml:space="preserve"> </w:t>
      </w:r>
      <w:proofErr w:type="spellStart"/>
      <w:r w:rsidRPr="00BB6E44">
        <w:rPr>
          <w:rFonts w:ascii="Trebuchet MS" w:eastAsia="Calibri" w:hAnsi="Trebuchet MS" w:cs="Times New Roman"/>
          <w:sz w:val="20"/>
          <w:szCs w:val="20"/>
          <w:lang w:val="en-US"/>
        </w:rPr>
        <w:t>consideraţie</w:t>
      </w:r>
      <w:proofErr w:type="spellEnd"/>
      <w:r w:rsidRPr="00BB6E44">
        <w:rPr>
          <w:rFonts w:ascii="Trebuchet MS" w:eastAsia="Calibri" w:hAnsi="Trebuchet MS" w:cs="Times New Roman"/>
          <w:sz w:val="20"/>
          <w:szCs w:val="20"/>
          <w:lang w:val="en-US"/>
        </w:rPr>
        <w:t>,</w:t>
      </w:r>
    </w:p>
    <w:p w:rsidR="00357E6F" w:rsidRPr="00BB6E44" w:rsidRDefault="00357E6F" w:rsidP="00DC1D4F">
      <w:pPr>
        <w:rPr>
          <w:rFonts w:ascii="Trebuchet MS" w:eastAsia="Calibri" w:hAnsi="Trebuchet MS" w:cs="Times New Roman"/>
          <w:sz w:val="20"/>
          <w:szCs w:val="20"/>
          <w:lang w:val="en-US"/>
        </w:rPr>
      </w:pPr>
    </w:p>
    <w:p w:rsidR="00DC1D4F" w:rsidRPr="00BB6E44" w:rsidRDefault="00DC1D4F" w:rsidP="00DC1D4F">
      <w:pPr>
        <w:rPr>
          <w:rFonts w:ascii="Trebuchet MS" w:eastAsia="Calibri" w:hAnsi="Trebuchet MS" w:cs="Times New Roman"/>
          <w:sz w:val="20"/>
          <w:szCs w:val="20"/>
          <w:lang w:val="en-US"/>
        </w:rPr>
      </w:pPr>
    </w:p>
    <w:p w:rsidR="00DC1D4F" w:rsidRPr="00BB6E44" w:rsidRDefault="00DC1D4F" w:rsidP="00DC1D4F">
      <w:pPr>
        <w:rPr>
          <w:rFonts w:ascii="Trebuchet MS" w:eastAsia="Calibri" w:hAnsi="Trebuchet MS" w:cs="Times New Roman"/>
          <w:b/>
          <w:sz w:val="20"/>
          <w:szCs w:val="20"/>
        </w:rPr>
      </w:pPr>
      <w:r w:rsidRPr="00BB6E44">
        <w:rPr>
          <w:rFonts w:ascii="Trebuchet MS" w:eastAsia="Calibri" w:hAnsi="Trebuchet MS" w:cs="Times New Roman"/>
          <w:b/>
          <w:sz w:val="20"/>
          <w:szCs w:val="20"/>
        </w:rPr>
        <w:t>Romeo BUTNARIU</w:t>
      </w:r>
    </w:p>
    <w:p w:rsidR="00DC1D4F" w:rsidRPr="00BB6E44" w:rsidRDefault="00DC1D4F" w:rsidP="00DC1D4F">
      <w:pPr>
        <w:rPr>
          <w:rFonts w:ascii="Trebuchet MS" w:eastAsia="Calibri" w:hAnsi="Trebuchet MS" w:cs="Times New Roman"/>
          <w:b/>
          <w:sz w:val="20"/>
          <w:szCs w:val="20"/>
        </w:rPr>
      </w:pPr>
      <w:r w:rsidRPr="00BB6E44">
        <w:rPr>
          <w:rFonts w:ascii="Trebuchet MS" w:eastAsia="Calibri" w:hAnsi="Trebuchet MS" w:cs="Times New Roman"/>
          <w:b/>
          <w:sz w:val="20"/>
          <w:szCs w:val="20"/>
        </w:rPr>
        <w:t xml:space="preserve">Inspector </w:t>
      </w:r>
      <w:proofErr w:type="spellStart"/>
      <w:r w:rsidRPr="00BB6E44">
        <w:rPr>
          <w:rFonts w:ascii="Trebuchet MS" w:eastAsia="Calibri" w:hAnsi="Trebuchet MS" w:cs="Times New Roman"/>
          <w:b/>
          <w:sz w:val="20"/>
          <w:szCs w:val="20"/>
        </w:rPr>
        <w:t>Şef</w:t>
      </w:r>
      <w:proofErr w:type="spellEnd"/>
    </w:p>
    <w:p w:rsidR="00DC1D4F" w:rsidRPr="00BB6E44" w:rsidRDefault="00DC1D4F" w:rsidP="00DC1D4F">
      <w:pPr>
        <w:rPr>
          <w:rFonts w:ascii="Trebuchet MS" w:eastAsia="Calibri" w:hAnsi="Trebuchet MS" w:cs="Times New Roman"/>
          <w:b/>
          <w:sz w:val="20"/>
          <w:szCs w:val="20"/>
        </w:rPr>
      </w:pPr>
      <w:proofErr w:type="spellStart"/>
      <w:r w:rsidRPr="00BB6E44">
        <w:rPr>
          <w:rFonts w:ascii="Trebuchet MS" w:eastAsia="Calibri" w:hAnsi="Trebuchet MS" w:cs="Times New Roman"/>
          <w:b/>
          <w:sz w:val="20"/>
          <w:szCs w:val="20"/>
        </w:rPr>
        <w:t>Inspectoratul</w:t>
      </w:r>
      <w:proofErr w:type="spellEnd"/>
      <w:r w:rsidRPr="00BB6E44">
        <w:rPr>
          <w:rFonts w:ascii="Trebuchet MS" w:eastAsia="Calibri" w:hAnsi="Trebuchet MS" w:cs="Times New Roman"/>
          <w:b/>
          <w:sz w:val="20"/>
          <w:szCs w:val="20"/>
        </w:rPr>
        <w:t xml:space="preserve"> </w:t>
      </w:r>
      <w:proofErr w:type="spellStart"/>
      <w:r w:rsidRPr="00BB6E44">
        <w:rPr>
          <w:rFonts w:ascii="Trebuchet MS" w:eastAsia="Calibri" w:hAnsi="Trebuchet MS" w:cs="Times New Roman"/>
          <w:b/>
          <w:sz w:val="20"/>
          <w:szCs w:val="20"/>
        </w:rPr>
        <w:t>Teritorial</w:t>
      </w:r>
      <w:proofErr w:type="spellEnd"/>
      <w:r w:rsidRPr="00BB6E44">
        <w:rPr>
          <w:rFonts w:ascii="Trebuchet MS" w:eastAsia="Calibri" w:hAnsi="Trebuchet MS" w:cs="Times New Roman"/>
          <w:b/>
          <w:sz w:val="20"/>
          <w:szCs w:val="20"/>
        </w:rPr>
        <w:t xml:space="preserve"> de </w:t>
      </w:r>
      <w:proofErr w:type="spellStart"/>
      <w:r w:rsidRPr="00BB6E44">
        <w:rPr>
          <w:rFonts w:ascii="Trebuchet MS" w:eastAsia="Calibri" w:hAnsi="Trebuchet MS" w:cs="Times New Roman"/>
          <w:b/>
          <w:sz w:val="20"/>
          <w:szCs w:val="20"/>
        </w:rPr>
        <w:t>Muncă</w:t>
      </w:r>
      <w:proofErr w:type="spellEnd"/>
      <w:r w:rsidRPr="00BB6E44">
        <w:rPr>
          <w:rFonts w:ascii="Trebuchet MS" w:eastAsia="Calibri" w:hAnsi="Trebuchet MS" w:cs="Times New Roman"/>
          <w:b/>
          <w:sz w:val="20"/>
          <w:szCs w:val="20"/>
        </w:rPr>
        <w:t xml:space="preserve"> Suceava </w:t>
      </w:r>
    </w:p>
    <w:p w:rsidR="006D0BCF" w:rsidRPr="00BB6E44" w:rsidRDefault="006D0BCF" w:rsidP="00DC1D4F">
      <w:pPr>
        <w:rPr>
          <w:rFonts w:ascii="Trebuchet MS" w:eastAsia="Calibri" w:hAnsi="Trebuchet MS" w:cs="Times New Roman"/>
          <w:sz w:val="20"/>
          <w:szCs w:val="20"/>
          <w:lang w:val="fr-FR"/>
        </w:rPr>
      </w:pPr>
    </w:p>
    <w:p w:rsidR="00AE4090" w:rsidRPr="00BB6E44" w:rsidRDefault="00AE4090" w:rsidP="00AE4090">
      <w:pPr>
        <w:rPr>
          <w:rFonts w:ascii="Trebuchet MS" w:eastAsia="Calibri" w:hAnsi="Trebuchet MS" w:cs="Times New Roman"/>
          <w:b/>
          <w:sz w:val="20"/>
          <w:szCs w:val="20"/>
        </w:rPr>
      </w:pPr>
    </w:p>
    <w:p w:rsidR="00AE4090" w:rsidRPr="00BB6E44" w:rsidRDefault="00AE4090" w:rsidP="00AE4090">
      <w:pPr>
        <w:rPr>
          <w:rFonts w:ascii="Trebuchet MS" w:eastAsia="Calibri" w:hAnsi="Trebuchet MS" w:cs="Times New Roman"/>
          <w:b/>
          <w:sz w:val="20"/>
          <w:szCs w:val="20"/>
        </w:rPr>
      </w:pPr>
      <w:bookmarkStart w:id="0" w:name="_GoBack"/>
      <w:bookmarkEnd w:id="0"/>
      <w:r w:rsidRPr="00BB6E44">
        <w:rPr>
          <w:rFonts w:ascii="Trebuchet MS" w:eastAsia="Calibri" w:hAnsi="Trebuchet MS" w:cs="Times New Roman"/>
          <w:b/>
          <w:sz w:val="20"/>
          <w:szCs w:val="20"/>
        </w:rPr>
        <w:t>Narcisa CIOLTAN,</w:t>
      </w:r>
    </w:p>
    <w:p w:rsidR="00AE4090" w:rsidRPr="00BB6E44" w:rsidRDefault="00AE4090" w:rsidP="00AE4090">
      <w:pPr>
        <w:rPr>
          <w:rFonts w:ascii="Trebuchet MS" w:eastAsia="Calibri" w:hAnsi="Trebuchet MS" w:cs="Times New Roman"/>
          <w:b/>
          <w:sz w:val="20"/>
          <w:szCs w:val="20"/>
        </w:rPr>
      </w:pPr>
      <w:r w:rsidRPr="00BB6E44">
        <w:rPr>
          <w:rFonts w:ascii="Trebuchet MS" w:eastAsia="Calibri" w:hAnsi="Trebuchet MS" w:cs="Times New Roman"/>
          <w:b/>
          <w:sz w:val="20"/>
          <w:szCs w:val="20"/>
        </w:rPr>
        <w:t xml:space="preserve">Compartiment Comunicare si </w:t>
      </w:r>
      <w:proofErr w:type="spellStart"/>
      <w:r w:rsidRPr="00BB6E44">
        <w:rPr>
          <w:rFonts w:ascii="Trebuchet MS" w:eastAsia="Calibri" w:hAnsi="Trebuchet MS" w:cs="Times New Roman"/>
          <w:b/>
          <w:sz w:val="20"/>
          <w:szCs w:val="20"/>
        </w:rPr>
        <w:t>Relatii</w:t>
      </w:r>
      <w:proofErr w:type="spellEnd"/>
      <w:r w:rsidRPr="00BB6E44">
        <w:rPr>
          <w:rFonts w:ascii="Trebuchet MS" w:eastAsia="Calibri" w:hAnsi="Trebuchet MS" w:cs="Times New Roman"/>
          <w:b/>
          <w:sz w:val="20"/>
          <w:szCs w:val="20"/>
        </w:rPr>
        <w:t xml:space="preserve"> cu Publicul   </w:t>
      </w:r>
    </w:p>
    <w:p w:rsidR="006D0BCF" w:rsidRDefault="006D0BCF" w:rsidP="00DC1D4F">
      <w:pPr>
        <w:rPr>
          <w:rFonts w:ascii="Trebuchet MS" w:eastAsia="Calibri" w:hAnsi="Trebuchet MS" w:cs="Times New Roman"/>
          <w:lang w:val="fr-FR"/>
        </w:rPr>
      </w:pPr>
    </w:p>
    <w:p w:rsidR="00351FFC" w:rsidRDefault="00351FFC" w:rsidP="00DC1D4F">
      <w:pPr>
        <w:rPr>
          <w:rFonts w:ascii="Trebuchet MS" w:eastAsia="Calibri" w:hAnsi="Trebuchet MS" w:cs="Times New Roman"/>
          <w:lang w:val="fr-FR"/>
        </w:rPr>
      </w:pPr>
    </w:p>
    <w:p w:rsidR="00B51296" w:rsidRPr="00357CA0" w:rsidRDefault="00EC021D" w:rsidP="00DC1D4F">
      <w:pPr>
        <w:tabs>
          <w:tab w:val="left" w:pos="1980"/>
        </w:tabs>
        <w:rPr>
          <w:rFonts w:ascii="Trebuchet MS" w:hAnsi="Trebuchet MS"/>
          <w:b/>
        </w:rPr>
      </w:pP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r>
      <w:r>
        <w:rPr>
          <w:rFonts w:cs="Arial"/>
          <w:b/>
          <w:sz w:val="14"/>
          <w:szCs w:val="14"/>
        </w:rPr>
        <w:tab/>
        <w:t xml:space="preserve">     </w:t>
      </w:r>
      <w:r>
        <w:rPr>
          <w:rFonts w:cs="Arial"/>
          <w:b/>
          <w:sz w:val="14"/>
          <w:szCs w:val="14"/>
        </w:rPr>
        <w:tab/>
      </w:r>
    </w:p>
    <w:sectPr w:rsidR="00B51296" w:rsidRPr="00357CA0" w:rsidSect="00900AAD">
      <w:footerReference w:type="default" r:id="rId10"/>
      <w:pgSz w:w="12240" w:h="15840" w:code="1"/>
      <w:pgMar w:top="720" w:right="1440" w:bottom="180"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A9C" w:rsidRDefault="00CD1A9C" w:rsidP="00300128">
      <w:pPr>
        <w:spacing w:after="0" w:line="240" w:lineRule="auto"/>
      </w:pPr>
      <w:r>
        <w:separator/>
      </w:r>
    </w:p>
  </w:endnote>
  <w:endnote w:type="continuationSeparator" w:id="0">
    <w:p w:rsidR="00CD1A9C" w:rsidRDefault="00CD1A9C" w:rsidP="00300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Default="00900AAD" w:rsidP="00900AAD">
    <w:pPr>
      <w:pStyle w:val="Subsol"/>
      <w:rPr>
        <w:rFonts w:ascii="Trebuchet MS" w:hAnsi="Trebuchet MS"/>
        <w:b/>
        <w:sz w:val="14"/>
        <w:szCs w:val="14"/>
      </w:rPr>
    </w:pPr>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Str. Bistriței nr. 9, Suceava</w:t>
    </w:r>
  </w:p>
  <w:p w:rsidR="00900AAD" w:rsidRPr="00900AAD" w:rsidRDefault="00900AAD" w:rsidP="00900AAD">
    <w:pPr>
      <w:pStyle w:val="Subsol"/>
      <w:rPr>
        <w:rFonts w:ascii="Trebuchet MS" w:hAnsi="Trebuchet MS"/>
        <w:b/>
        <w:bCs/>
        <w:sz w:val="14"/>
        <w:szCs w:val="14"/>
      </w:rPr>
    </w:pPr>
    <w:r w:rsidRPr="00900AAD">
      <w:rPr>
        <w:rFonts w:ascii="Trebuchet MS" w:hAnsi="Trebuchet MS"/>
        <w:b/>
        <w:sz w:val="14"/>
        <w:szCs w:val="14"/>
      </w:rPr>
      <w:t xml:space="preserve">Tel.: +4 0230 512283;+4 </w:t>
    </w:r>
    <w:r w:rsidRPr="00900AAD">
      <w:rPr>
        <w:rFonts w:ascii="Trebuchet MS" w:hAnsi="Trebuchet MS"/>
        <w:b/>
        <w:bCs/>
        <w:sz w:val="14"/>
        <w:szCs w:val="14"/>
      </w:rPr>
      <w:t>0230520060</w:t>
    </w:r>
    <w:r w:rsidRPr="00900AAD">
      <w:rPr>
        <w:rFonts w:ascii="Trebuchet MS" w:hAnsi="Trebuchet MS"/>
        <w:b/>
        <w:sz w:val="14"/>
        <w:szCs w:val="14"/>
      </w:rPr>
      <w:t xml:space="preserve"> fax: +4 0230213185</w:t>
    </w:r>
  </w:p>
  <w:p w:rsidR="00900AAD" w:rsidRPr="00900AAD" w:rsidRDefault="00CD1A9C" w:rsidP="00900AAD">
    <w:pPr>
      <w:pStyle w:val="Subsol"/>
      <w:rPr>
        <w:rFonts w:ascii="Trebuchet MS" w:hAnsi="Trebuchet MS"/>
        <w:b/>
        <w:sz w:val="14"/>
        <w:szCs w:val="14"/>
      </w:rPr>
    </w:pPr>
    <w:hyperlink r:id="rId1" w:history="1">
      <w:r w:rsidR="00900AAD" w:rsidRPr="00900AAD">
        <w:rPr>
          <w:rStyle w:val="Hyperlink"/>
          <w:rFonts w:ascii="Trebuchet MS" w:hAnsi="Trebuchet MS"/>
          <w:b/>
          <w:sz w:val="14"/>
          <w:szCs w:val="14"/>
        </w:rPr>
        <w:t>itmsuceava@itmsuceava.ro</w:t>
      </w:r>
    </w:hyperlink>
  </w:p>
  <w:p w:rsidR="00900AAD" w:rsidRPr="00900AAD" w:rsidRDefault="00900AAD" w:rsidP="00900AAD">
    <w:pPr>
      <w:pStyle w:val="Subsol"/>
      <w:rPr>
        <w:rFonts w:ascii="Trebuchet MS" w:hAnsi="Trebuchet MS"/>
        <w:b/>
        <w:sz w:val="14"/>
        <w:szCs w:val="14"/>
      </w:rPr>
    </w:pPr>
    <w:r w:rsidRPr="00900AAD">
      <w:rPr>
        <w:rFonts w:ascii="Trebuchet MS" w:hAnsi="Trebuchet MS"/>
        <w:b/>
        <w:sz w:val="14"/>
        <w:szCs w:val="14"/>
      </w:rPr>
      <w:t>www.itmsuceava.ro</w:t>
    </w:r>
  </w:p>
  <w:p w:rsidR="00900AAD" w:rsidRPr="00900AAD" w:rsidRDefault="00900AAD" w:rsidP="00900AAD">
    <w:pPr>
      <w:pStyle w:val="Subsol"/>
      <w:jc w:val="both"/>
      <w:rPr>
        <w:rFonts w:ascii="Trebuchet MS" w:hAnsi="Trebuchet MS"/>
        <w:b/>
        <w:sz w:val="14"/>
        <w:szCs w:val="14"/>
      </w:rPr>
    </w:pPr>
    <w:r w:rsidRPr="00900AAD">
      <w:rPr>
        <w:rFonts w:ascii="Trebuchet MS" w:hAnsi="Trebuchet MS"/>
        <w:b/>
        <w:sz w:val="14"/>
        <w:szCs w:val="14"/>
      </w:rPr>
      <w:t>Conform prevederilor Regulamentului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protecția datelor), informațiile referitoare la datele cu caracter personal cuprinse în acest document sunt confidențiale. Acestea sunt destinate exclusiv persoanei/persoanelor menționate ca destinatar/destinatari și altor persoane autorizate să-l primească. Dacă ați primit acest document în mod eronat, vă adresăm rugămintea de a returna documentul primit, expeditorului</w:t>
    </w:r>
  </w:p>
  <w:p w:rsidR="00900AAD" w:rsidRPr="00900AAD" w:rsidRDefault="00900AAD">
    <w:pPr>
      <w:pStyle w:val="Subsol"/>
      <w:rPr>
        <w:rFonts w:ascii="Trebuchet MS" w:hAnsi="Trebuchet MS"/>
        <w:sz w:val="12"/>
        <w:szCs w:val="12"/>
      </w:rPr>
    </w:pPr>
  </w:p>
  <w:p w:rsidR="004D5668" w:rsidRDefault="004D5668">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A9C" w:rsidRDefault="00CD1A9C" w:rsidP="00300128">
      <w:pPr>
        <w:spacing w:after="0" w:line="240" w:lineRule="auto"/>
      </w:pPr>
      <w:r>
        <w:separator/>
      </w:r>
    </w:p>
  </w:footnote>
  <w:footnote w:type="continuationSeparator" w:id="0">
    <w:p w:rsidR="00CD1A9C" w:rsidRDefault="00CD1A9C" w:rsidP="003001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BFB"/>
    <w:multiLevelType w:val="hybridMultilevel"/>
    <w:tmpl w:val="3AFE93F8"/>
    <w:lvl w:ilvl="0" w:tplc="0B120F5A">
      <w:start w:val="2"/>
      <w:numFmt w:val="bullet"/>
      <w:lvlText w:val=""/>
      <w:lvlJc w:val="left"/>
      <w:pPr>
        <w:tabs>
          <w:tab w:val="num" w:pos="2061"/>
        </w:tabs>
        <w:ind w:left="2061" w:hanging="360"/>
      </w:pPr>
      <w:rPr>
        <w:rFonts w:ascii="Symbol" w:eastAsia="Times New Roman" w:hAnsi="Symbol" w:cs="Times New Roman" w:hint="default"/>
      </w:rPr>
    </w:lvl>
    <w:lvl w:ilvl="1" w:tplc="04180003" w:tentative="1">
      <w:start w:val="1"/>
      <w:numFmt w:val="bullet"/>
      <w:lvlText w:val="o"/>
      <w:lvlJc w:val="left"/>
      <w:pPr>
        <w:tabs>
          <w:tab w:val="num" w:pos="2781"/>
        </w:tabs>
        <w:ind w:left="2781" w:hanging="360"/>
      </w:pPr>
      <w:rPr>
        <w:rFonts w:ascii="Courier New" w:hAnsi="Courier New" w:cs="Courier New" w:hint="default"/>
      </w:rPr>
    </w:lvl>
    <w:lvl w:ilvl="2" w:tplc="04180005" w:tentative="1">
      <w:start w:val="1"/>
      <w:numFmt w:val="bullet"/>
      <w:lvlText w:val=""/>
      <w:lvlJc w:val="left"/>
      <w:pPr>
        <w:tabs>
          <w:tab w:val="num" w:pos="3501"/>
        </w:tabs>
        <w:ind w:left="3501" w:hanging="360"/>
      </w:pPr>
      <w:rPr>
        <w:rFonts w:ascii="Wingdings" w:hAnsi="Wingdings" w:hint="default"/>
      </w:rPr>
    </w:lvl>
    <w:lvl w:ilvl="3" w:tplc="04180001" w:tentative="1">
      <w:start w:val="1"/>
      <w:numFmt w:val="bullet"/>
      <w:lvlText w:val=""/>
      <w:lvlJc w:val="left"/>
      <w:pPr>
        <w:tabs>
          <w:tab w:val="num" w:pos="4221"/>
        </w:tabs>
        <w:ind w:left="4221" w:hanging="360"/>
      </w:pPr>
      <w:rPr>
        <w:rFonts w:ascii="Symbol" w:hAnsi="Symbol" w:hint="default"/>
      </w:rPr>
    </w:lvl>
    <w:lvl w:ilvl="4" w:tplc="04180003" w:tentative="1">
      <w:start w:val="1"/>
      <w:numFmt w:val="bullet"/>
      <w:lvlText w:val="o"/>
      <w:lvlJc w:val="left"/>
      <w:pPr>
        <w:tabs>
          <w:tab w:val="num" w:pos="4941"/>
        </w:tabs>
        <w:ind w:left="4941" w:hanging="360"/>
      </w:pPr>
      <w:rPr>
        <w:rFonts w:ascii="Courier New" w:hAnsi="Courier New" w:cs="Courier New" w:hint="default"/>
      </w:rPr>
    </w:lvl>
    <w:lvl w:ilvl="5" w:tplc="04180005" w:tentative="1">
      <w:start w:val="1"/>
      <w:numFmt w:val="bullet"/>
      <w:lvlText w:val=""/>
      <w:lvlJc w:val="left"/>
      <w:pPr>
        <w:tabs>
          <w:tab w:val="num" w:pos="5661"/>
        </w:tabs>
        <w:ind w:left="5661" w:hanging="360"/>
      </w:pPr>
      <w:rPr>
        <w:rFonts w:ascii="Wingdings" w:hAnsi="Wingdings" w:hint="default"/>
      </w:rPr>
    </w:lvl>
    <w:lvl w:ilvl="6" w:tplc="04180001" w:tentative="1">
      <w:start w:val="1"/>
      <w:numFmt w:val="bullet"/>
      <w:lvlText w:val=""/>
      <w:lvlJc w:val="left"/>
      <w:pPr>
        <w:tabs>
          <w:tab w:val="num" w:pos="6381"/>
        </w:tabs>
        <w:ind w:left="6381" w:hanging="360"/>
      </w:pPr>
      <w:rPr>
        <w:rFonts w:ascii="Symbol" w:hAnsi="Symbol" w:hint="default"/>
      </w:rPr>
    </w:lvl>
    <w:lvl w:ilvl="7" w:tplc="04180003" w:tentative="1">
      <w:start w:val="1"/>
      <w:numFmt w:val="bullet"/>
      <w:lvlText w:val="o"/>
      <w:lvlJc w:val="left"/>
      <w:pPr>
        <w:tabs>
          <w:tab w:val="num" w:pos="7101"/>
        </w:tabs>
        <w:ind w:left="7101" w:hanging="360"/>
      </w:pPr>
      <w:rPr>
        <w:rFonts w:ascii="Courier New" w:hAnsi="Courier New" w:cs="Courier New" w:hint="default"/>
      </w:rPr>
    </w:lvl>
    <w:lvl w:ilvl="8" w:tplc="04180005" w:tentative="1">
      <w:start w:val="1"/>
      <w:numFmt w:val="bullet"/>
      <w:lvlText w:val=""/>
      <w:lvlJc w:val="left"/>
      <w:pPr>
        <w:tabs>
          <w:tab w:val="num" w:pos="7821"/>
        </w:tabs>
        <w:ind w:left="7821" w:hanging="360"/>
      </w:pPr>
      <w:rPr>
        <w:rFonts w:ascii="Wingdings" w:hAnsi="Wingdings" w:hint="default"/>
      </w:rPr>
    </w:lvl>
  </w:abstractNum>
  <w:abstractNum w:abstractNumId="1">
    <w:nsid w:val="0CAA0127"/>
    <w:multiLevelType w:val="hybridMultilevel"/>
    <w:tmpl w:val="0074A860"/>
    <w:lvl w:ilvl="0" w:tplc="4F86319E">
      <w:start w:val="13"/>
      <w:numFmt w:val="bullet"/>
      <w:lvlText w:val=""/>
      <w:lvlJc w:val="left"/>
      <w:pPr>
        <w:ind w:left="720" w:hanging="360"/>
      </w:pPr>
      <w:rPr>
        <w:rFonts w:ascii="Symbol" w:eastAsiaTheme="minorHAnsi" w:hAnsi="Symbol"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2BDD7787"/>
    <w:multiLevelType w:val="hybridMultilevel"/>
    <w:tmpl w:val="2B864312"/>
    <w:lvl w:ilvl="0" w:tplc="5A5E406E">
      <w:start w:val="5"/>
      <w:numFmt w:val="bullet"/>
      <w:lvlText w:val="-"/>
      <w:lvlJc w:val="left"/>
      <w:pPr>
        <w:ind w:left="720" w:hanging="360"/>
      </w:pPr>
      <w:rPr>
        <w:rFonts w:ascii="Arial" w:eastAsiaTheme="minorHAns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EC54E83"/>
    <w:multiLevelType w:val="hybridMultilevel"/>
    <w:tmpl w:val="B87AAB12"/>
    <w:lvl w:ilvl="0" w:tplc="9B604EB4">
      <w:start w:val="2"/>
      <w:numFmt w:val="bullet"/>
      <w:lvlText w:val="-"/>
      <w:lvlJc w:val="left"/>
      <w:pPr>
        <w:ind w:left="1410" w:hanging="360"/>
      </w:pPr>
      <w:rPr>
        <w:rFonts w:ascii="Trebuchet MS" w:eastAsia="Times New Roman" w:hAnsi="Trebuchet MS" w:cs="Times New Roman" w:hint="default"/>
      </w:rPr>
    </w:lvl>
    <w:lvl w:ilvl="1" w:tplc="04180003" w:tentative="1">
      <w:start w:val="1"/>
      <w:numFmt w:val="bullet"/>
      <w:lvlText w:val="o"/>
      <w:lvlJc w:val="left"/>
      <w:pPr>
        <w:ind w:left="2130" w:hanging="360"/>
      </w:pPr>
      <w:rPr>
        <w:rFonts w:ascii="Courier New" w:hAnsi="Courier New" w:cs="Courier New" w:hint="default"/>
      </w:rPr>
    </w:lvl>
    <w:lvl w:ilvl="2" w:tplc="04180005" w:tentative="1">
      <w:start w:val="1"/>
      <w:numFmt w:val="bullet"/>
      <w:lvlText w:val=""/>
      <w:lvlJc w:val="left"/>
      <w:pPr>
        <w:ind w:left="2850" w:hanging="360"/>
      </w:pPr>
      <w:rPr>
        <w:rFonts w:ascii="Wingdings" w:hAnsi="Wingdings" w:hint="default"/>
      </w:rPr>
    </w:lvl>
    <w:lvl w:ilvl="3" w:tplc="04180001" w:tentative="1">
      <w:start w:val="1"/>
      <w:numFmt w:val="bullet"/>
      <w:lvlText w:val=""/>
      <w:lvlJc w:val="left"/>
      <w:pPr>
        <w:ind w:left="3570" w:hanging="360"/>
      </w:pPr>
      <w:rPr>
        <w:rFonts w:ascii="Symbol" w:hAnsi="Symbol" w:hint="default"/>
      </w:rPr>
    </w:lvl>
    <w:lvl w:ilvl="4" w:tplc="04180003" w:tentative="1">
      <w:start w:val="1"/>
      <w:numFmt w:val="bullet"/>
      <w:lvlText w:val="o"/>
      <w:lvlJc w:val="left"/>
      <w:pPr>
        <w:ind w:left="4290" w:hanging="360"/>
      </w:pPr>
      <w:rPr>
        <w:rFonts w:ascii="Courier New" w:hAnsi="Courier New" w:cs="Courier New" w:hint="default"/>
      </w:rPr>
    </w:lvl>
    <w:lvl w:ilvl="5" w:tplc="04180005" w:tentative="1">
      <w:start w:val="1"/>
      <w:numFmt w:val="bullet"/>
      <w:lvlText w:val=""/>
      <w:lvlJc w:val="left"/>
      <w:pPr>
        <w:ind w:left="5010" w:hanging="360"/>
      </w:pPr>
      <w:rPr>
        <w:rFonts w:ascii="Wingdings" w:hAnsi="Wingdings" w:hint="default"/>
      </w:rPr>
    </w:lvl>
    <w:lvl w:ilvl="6" w:tplc="04180001" w:tentative="1">
      <w:start w:val="1"/>
      <w:numFmt w:val="bullet"/>
      <w:lvlText w:val=""/>
      <w:lvlJc w:val="left"/>
      <w:pPr>
        <w:ind w:left="5730" w:hanging="360"/>
      </w:pPr>
      <w:rPr>
        <w:rFonts w:ascii="Symbol" w:hAnsi="Symbol" w:hint="default"/>
      </w:rPr>
    </w:lvl>
    <w:lvl w:ilvl="7" w:tplc="04180003" w:tentative="1">
      <w:start w:val="1"/>
      <w:numFmt w:val="bullet"/>
      <w:lvlText w:val="o"/>
      <w:lvlJc w:val="left"/>
      <w:pPr>
        <w:ind w:left="6450" w:hanging="360"/>
      </w:pPr>
      <w:rPr>
        <w:rFonts w:ascii="Courier New" w:hAnsi="Courier New" w:cs="Courier New" w:hint="default"/>
      </w:rPr>
    </w:lvl>
    <w:lvl w:ilvl="8" w:tplc="04180005" w:tentative="1">
      <w:start w:val="1"/>
      <w:numFmt w:val="bullet"/>
      <w:lvlText w:val=""/>
      <w:lvlJc w:val="left"/>
      <w:pPr>
        <w:ind w:left="7170" w:hanging="360"/>
      </w:pPr>
      <w:rPr>
        <w:rFonts w:ascii="Wingdings" w:hAnsi="Wingdings" w:hint="default"/>
      </w:rPr>
    </w:lvl>
  </w:abstractNum>
  <w:abstractNum w:abstractNumId="4">
    <w:nsid w:val="462B16FF"/>
    <w:multiLevelType w:val="hybridMultilevel"/>
    <w:tmpl w:val="3A844D64"/>
    <w:lvl w:ilvl="0" w:tplc="CEECE734">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nsid w:val="49AC0AA6"/>
    <w:multiLevelType w:val="hybridMultilevel"/>
    <w:tmpl w:val="078E3606"/>
    <w:lvl w:ilvl="0" w:tplc="7C8455CC">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91965C3"/>
    <w:multiLevelType w:val="hybridMultilevel"/>
    <w:tmpl w:val="63D42660"/>
    <w:lvl w:ilvl="0" w:tplc="F2F67ED0">
      <w:numFmt w:val="bullet"/>
      <w:lvlText w:val="-"/>
      <w:lvlJc w:val="left"/>
      <w:pPr>
        <w:ind w:left="720" w:hanging="360"/>
      </w:pPr>
      <w:rPr>
        <w:rFonts w:ascii="Trebuchet MS" w:eastAsia="Times New Roman"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6"/>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4AA"/>
    <w:rsid w:val="00010845"/>
    <w:rsid w:val="00011FFB"/>
    <w:rsid w:val="00012F9D"/>
    <w:rsid w:val="00014987"/>
    <w:rsid w:val="000212DA"/>
    <w:rsid w:val="000223EF"/>
    <w:rsid w:val="0003006C"/>
    <w:rsid w:val="00050A6B"/>
    <w:rsid w:val="0005390A"/>
    <w:rsid w:val="0006334E"/>
    <w:rsid w:val="000705D1"/>
    <w:rsid w:val="00074E7D"/>
    <w:rsid w:val="000818A0"/>
    <w:rsid w:val="00081DA3"/>
    <w:rsid w:val="0009173C"/>
    <w:rsid w:val="000956F3"/>
    <w:rsid w:val="000961E6"/>
    <w:rsid w:val="000A3336"/>
    <w:rsid w:val="000A677C"/>
    <w:rsid w:val="000C0A39"/>
    <w:rsid w:val="000E25E3"/>
    <w:rsid w:val="000E6AE0"/>
    <w:rsid w:val="000F776E"/>
    <w:rsid w:val="00107B31"/>
    <w:rsid w:val="00111414"/>
    <w:rsid w:val="0012638F"/>
    <w:rsid w:val="00134248"/>
    <w:rsid w:val="0014611C"/>
    <w:rsid w:val="0014790C"/>
    <w:rsid w:val="00150AE8"/>
    <w:rsid w:val="00165777"/>
    <w:rsid w:val="001727CB"/>
    <w:rsid w:val="001837FF"/>
    <w:rsid w:val="0018587D"/>
    <w:rsid w:val="001871A9"/>
    <w:rsid w:val="001B6F48"/>
    <w:rsid w:val="001C239F"/>
    <w:rsid w:val="001C6BE3"/>
    <w:rsid w:val="001E2D88"/>
    <w:rsid w:val="001E4E41"/>
    <w:rsid w:val="001F7200"/>
    <w:rsid w:val="00203190"/>
    <w:rsid w:val="00203905"/>
    <w:rsid w:val="00211C3A"/>
    <w:rsid w:val="002165B1"/>
    <w:rsid w:val="0022698D"/>
    <w:rsid w:val="002303D2"/>
    <w:rsid w:val="00234670"/>
    <w:rsid w:val="00241B78"/>
    <w:rsid w:val="002433A5"/>
    <w:rsid w:val="002435B1"/>
    <w:rsid w:val="0025192C"/>
    <w:rsid w:val="002542A1"/>
    <w:rsid w:val="00255373"/>
    <w:rsid w:val="00281157"/>
    <w:rsid w:val="002A178C"/>
    <w:rsid w:val="002B11C2"/>
    <w:rsid w:val="002B1D29"/>
    <w:rsid w:val="002C368C"/>
    <w:rsid w:val="002D6BF3"/>
    <w:rsid w:val="002E274E"/>
    <w:rsid w:val="002E7318"/>
    <w:rsid w:val="002F62DA"/>
    <w:rsid w:val="00300128"/>
    <w:rsid w:val="00300366"/>
    <w:rsid w:val="003119C7"/>
    <w:rsid w:val="00317767"/>
    <w:rsid w:val="00335CE5"/>
    <w:rsid w:val="003372E1"/>
    <w:rsid w:val="00351FFC"/>
    <w:rsid w:val="00354CD4"/>
    <w:rsid w:val="00355226"/>
    <w:rsid w:val="00357CA0"/>
    <w:rsid w:val="00357E6F"/>
    <w:rsid w:val="00365AA7"/>
    <w:rsid w:val="003730C1"/>
    <w:rsid w:val="003866A7"/>
    <w:rsid w:val="003A08A4"/>
    <w:rsid w:val="003A547D"/>
    <w:rsid w:val="003B557F"/>
    <w:rsid w:val="003B6C82"/>
    <w:rsid w:val="003C1613"/>
    <w:rsid w:val="003C1D1D"/>
    <w:rsid w:val="003D509F"/>
    <w:rsid w:val="003D6E61"/>
    <w:rsid w:val="003E08A9"/>
    <w:rsid w:val="003E2699"/>
    <w:rsid w:val="003F1915"/>
    <w:rsid w:val="003F54D1"/>
    <w:rsid w:val="004009F4"/>
    <w:rsid w:val="00407D6D"/>
    <w:rsid w:val="00413EB2"/>
    <w:rsid w:val="00413FD6"/>
    <w:rsid w:val="00416A83"/>
    <w:rsid w:val="00421A1A"/>
    <w:rsid w:val="004404AA"/>
    <w:rsid w:val="00445A37"/>
    <w:rsid w:val="00446383"/>
    <w:rsid w:val="004509DC"/>
    <w:rsid w:val="004576C1"/>
    <w:rsid w:val="0047142B"/>
    <w:rsid w:val="0048553C"/>
    <w:rsid w:val="004872E4"/>
    <w:rsid w:val="00491DAF"/>
    <w:rsid w:val="0049389D"/>
    <w:rsid w:val="004A707B"/>
    <w:rsid w:val="004B6879"/>
    <w:rsid w:val="004B7ED0"/>
    <w:rsid w:val="004C0AB9"/>
    <w:rsid w:val="004C3AA2"/>
    <w:rsid w:val="004D246C"/>
    <w:rsid w:val="004D5668"/>
    <w:rsid w:val="004D5DA7"/>
    <w:rsid w:val="004E03EF"/>
    <w:rsid w:val="005027EF"/>
    <w:rsid w:val="00502ED7"/>
    <w:rsid w:val="00504AC7"/>
    <w:rsid w:val="00515928"/>
    <w:rsid w:val="00525919"/>
    <w:rsid w:val="00534F22"/>
    <w:rsid w:val="00542C56"/>
    <w:rsid w:val="00546A73"/>
    <w:rsid w:val="00556B66"/>
    <w:rsid w:val="00580624"/>
    <w:rsid w:val="00582546"/>
    <w:rsid w:val="00585744"/>
    <w:rsid w:val="0058584A"/>
    <w:rsid w:val="00590851"/>
    <w:rsid w:val="005916CA"/>
    <w:rsid w:val="005A0667"/>
    <w:rsid w:val="005A1E70"/>
    <w:rsid w:val="005B1A4B"/>
    <w:rsid w:val="005B506C"/>
    <w:rsid w:val="005C176C"/>
    <w:rsid w:val="005C38CC"/>
    <w:rsid w:val="005F2262"/>
    <w:rsid w:val="00601B4B"/>
    <w:rsid w:val="006222B8"/>
    <w:rsid w:val="00631149"/>
    <w:rsid w:val="00650288"/>
    <w:rsid w:val="006705DE"/>
    <w:rsid w:val="0067629A"/>
    <w:rsid w:val="00677EA0"/>
    <w:rsid w:val="0068326D"/>
    <w:rsid w:val="00686099"/>
    <w:rsid w:val="00691084"/>
    <w:rsid w:val="006949B3"/>
    <w:rsid w:val="006A44A2"/>
    <w:rsid w:val="006B0D35"/>
    <w:rsid w:val="006C012D"/>
    <w:rsid w:val="006D0BCF"/>
    <w:rsid w:val="006F1E37"/>
    <w:rsid w:val="006F45B0"/>
    <w:rsid w:val="006F594A"/>
    <w:rsid w:val="00701F4B"/>
    <w:rsid w:val="00702D8C"/>
    <w:rsid w:val="0070617F"/>
    <w:rsid w:val="0070642C"/>
    <w:rsid w:val="00710615"/>
    <w:rsid w:val="00721FA3"/>
    <w:rsid w:val="00727806"/>
    <w:rsid w:val="00730DEA"/>
    <w:rsid w:val="00735F29"/>
    <w:rsid w:val="00745E6C"/>
    <w:rsid w:val="00750D29"/>
    <w:rsid w:val="0075521C"/>
    <w:rsid w:val="00767A2E"/>
    <w:rsid w:val="00774D0E"/>
    <w:rsid w:val="00774F4E"/>
    <w:rsid w:val="00787FA9"/>
    <w:rsid w:val="007B1964"/>
    <w:rsid w:val="007B642E"/>
    <w:rsid w:val="007C4240"/>
    <w:rsid w:val="007D019B"/>
    <w:rsid w:val="007E45F9"/>
    <w:rsid w:val="007E7650"/>
    <w:rsid w:val="00800065"/>
    <w:rsid w:val="00800FF1"/>
    <w:rsid w:val="00801D0B"/>
    <w:rsid w:val="008043F1"/>
    <w:rsid w:val="0081033E"/>
    <w:rsid w:val="0081729A"/>
    <w:rsid w:val="00817A24"/>
    <w:rsid w:val="00825488"/>
    <w:rsid w:val="00827E0D"/>
    <w:rsid w:val="00830DCE"/>
    <w:rsid w:val="008321D9"/>
    <w:rsid w:val="00835785"/>
    <w:rsid w:val="008427E9"/>
    <w:rsid w:val="008468D1"/>
    <w:rsid w:val="00854F3E"/>
    <w:rsid w:val="00867756"/>
    <w:rsid w:val="00873F1D"/>
    <w:rsid w:val="00882A8D"/>
    <w:rsid w:val="00887E8B"/>
    <w:rsid w:val="00894FD4"/>
    <w:rsid w:val="008A1C7F"/>
    <w:rsid w:val="008A33F4"/>
    <w:rsid w:val="008A38E2"/>
    <w:rsid w:val="008B3B21"/>
    <w:rsid w:val="008B4302"/>
    <w:rsid w:val="008D3E79"/>
    <w:rsid w:val="008F2DBC"/>
    <w:rsid w:val="00900AAD"/>
    <w:rsid w:val="00906348"/>
    <w:rsid w:val="00906897"/>
    <w:rsid w:val="00910A13"/>
    <w:rsid w:val="00910A2E"/>
    <w:rsid w:val="009162F3"/>
    <w:rsid w:val="009215AB"/>
    <w:rsid w:val="00952C50"/>
    <w:rsid w:val="0097106B"/>
    <w:rsid w:val="00980D68"/>
    <w:rsid w:val="009853AE"/>
    <w:rsid w:val="00987803"/>
    <w:rsid w:val="00992C34"/>
    <w:rsid w:val="00994453"/>
    <w:rsid w:val="00997AB3"/>
    <w:rsid w:val="009A5E76"/>
    <w:rsid w:val="009B6626"/>
    <w:rsid w:val="009B74B4"/>
    <w:rsid w:val="009B75EC"/>
    <w:rsid w:val="009C2F33"/>
    <w:rsid w:val="009D2671"/>
    <w:rsid w:val="009D3246"/>
    <w:rsid w:val="009D3BF3"/>
    <w:rsid w:val="009E4069"/>
    <w:rsid w:val="009F0D2D"/>
    <w:rsid w:val="00A01D1F"/>
    <w:rsid w:val="00A1405F"/>
    <w:rsid w:val="00A16754"/>
    <w:rsid w:val="00A224CC"/>
    <w:rsid w:val="00A666B8"/>
    <w:rsid w:val="00A671D3"/>
    <w:rsid w:val="00A7407C"/>
    <w:rsid w:val="00A94AAB"/>
    <w:rsid w:val="00AB18AF"/>
    <w:rsid w:val="00AB63E9"/>
    <w:rsid w:val="00AC101D"/>
    <w:rsid w:val="00AE4090"/>
    <w:rsid w:val="00AF101F"/>
    <w:rsid w:val="00B01F29"/>
    <w:rsid w:val="00B065C4"/>
    <w:rsid w:val="00B0667B"/>
    <w:rsid w:val="00B14A99"/>
    <w:rsid w:val="00B2169F"/>
    <w:rsid w:val="00B21912"/>
    <w:rsid w:val="00B24B5C"/>
    <w:rsid w:val="00B25693"/>
    <w:rsid w:val="00B40E72"/>
    <w:rsid w:val="00B45EB7"/>
    <w:rsid w:val="00B51296"/>
    <w:rsid w:val="00B51DFA"/>
    <w:rsid w:val="00B57609"/>
    <w:rsid w:val="00B617DF"/>
    <w:rsid w:val="00B64523"/>
    <w:rsid w:val="00B71423"/>
    <w:rsid w:val="00B83890"/>
    <w:rsid w:val="00B8682C"/>
    <w:rsid w:val="00B956F8"/>
    <w:rsid w:val="00BA1192"/>
    <w:rsid w:val="00BB6E44"/>
    <w:rsid w:val="00BC3646"/>
    <w:rsid w:val="00BD36FA"/>
    <w:rsid w:val="00BD7EDC"/>
    <w:rsid w:val="00BF157A"/>
    <w:rsid w:val="00BF1A9F"/>
    <w:rsid w:val="00C04330"/>
    <w:rsid w:val="00C05BCE"/>
    <w:rsid w:val="00C4580E"/>
    <w:rsid w:val="00C46C4F"/>
    <w:rsid w:val="00C471DE"/>
    <w:rsid w:val="00C5182D"/>
    <w:rsid w:val="00C53874"/>
    <w:rsid w:val="00C71228"/>
    <w:rsid w:val="00C8555D"/>
    <w:rsid w:val="00C97BB1"/>
    <w:rsid w:val="00CA74CA"/>
    <w:rsid w:val="00CB025B"/>
    <w:rsid w:val="00CB49A0"/>
    <w:rsid w:val="00CC3398"/>
    <w:rsid w:val="00CC574D"/>
    <w:rsid w:val="00CC61E1"/>
    <w:rsid w:val="00CD1A9C"/>
    <w:rsid w:val="00CD7262"/>
    <w:rsid w:val="00CE7C12"/>
    <w:rsid w:val="00D142CD"/>
    <w:rsid w:val="00D23087"/>
    <w:rsid w:val="00D30FA4"/>
    <w:rsid w:val="00D331F9"/>
    <w:rsid w:val="00D34888"/>
    <w:rsid w:val="00D4074D"/>
    <w:rsid w:val="00D57811"/>
    <w:rsid w:val="00D57D2F"/>
    <w:rsid w:val="00DC1D4F"/>
    <w:rsid w:val="00DC749C"/>
    <w:rsid w:val="00DD012E"/>
    <w:rsid w:val="00DD3338"/>
    <w:rsid w:val="00DE2751"/>
    <w:rsid w:val="00DF333B"/>
    <w:rsid w:val="00DF52F2"/>
    <w:rsid w:val="00E031C3"/>
    <w:rsid w:val="00E115F2"/>
    <w:rsid w:val="00E22521"/>
    <w:rsid w:val="00E353B6"/>
    <w:rsid w:val="00E358B9"/>
    <w:rsid w:val="00E53C6F"/>
    <w:rsid w:val="00E60893"/>
    <w:rsid w:val="00E63547"/>
    <w:rsid w:val="00E6697F"/>
    <w:rsid w:val="00E741BC"/>
    <w:rsid w:val="00E7642F"/>
    <w:rsid w:val="00EA2050"/>
    <w:rsid w:val="00EA5620"/>
    <w:rsid w:val="00EB5AAD"/>
    <w:rsid w:val="00EC021D"/>
    <w:rsid w:val="00EC25BE"/>
    <w:rsid w:val="00EC764D"/>
    <w:rsid w:val="00ED227C"/>
    <w:rsid w:val="00ED267D"/>
    <w:rsid w:val="00EE0867"/>
    <w:rsid w:val="00EF0B57"/>
    <w:rsid w:val="00F00AE5"/>
    <w:rsid w:val="00F25CE9"/>
    <w:rsid w:val="00F25E0B"/>
    <w:rsid w:val="00F302C1"/>
    <w:rsid w:val="00F338A4"/>
    <w:rsid w:val="00F456DD"/>
    <w:rsid w:val="00F66DA9"/>
    <w:rsid w:val="00F720E8"/>
    <w:rsid w:val="00F73856"/>
    <w:rsid w:val="00F8094A"/>
    <w:rsid w:val="00F81F59"/>
    <w:rsid w:val="00F82000"/>
    <w:rsid w:val="00F8407D"/>
    <w:rsid w:val="00F946C2"/>
    <w:rsid w:val="00FA09E1"/>
    <w:rsid w:val="00FA274D"/>
    <w:rsid w:val="00FB4E63"/>
    <w:rsid w:val="00FB7D02"/>
    <w:rsid w:val="00FE3A85"/>
    <w:rsid w:val="00FF29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699"/>
    <w:rPr>
      <w:lang w:val="ro-RO"/>
    </w:rPr>
  </w:style>
  <w:style w:type="character" w:default="1" w:styleId="Fontdeparagrafimplic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300128"/>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300128"/>
    <w:rPr>
      <w:lang w:val="ro-RO"/>
    </w:rPr>
  </w:style>
  <w:style w:type="paragraph" w:styleId="Subsol">
    <w:name w:val="footer"/>
    <w:basedOn w:val="Normal"/>
    <w:link w:val="SubsolCaracter"/>
    <w:uiPriority w:val="99"/>
    <w:unhideWhenUsed/>
    <w:rsid w:val="00300128"/>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300128"/>
    <w:rPr>
      <w:lang w:val="ro-RO"/>
    </w:rPr>
  </w:style>
  <w:style w:type="paragraph" w:styleId="Listparagraf">
    <w:name w:val="List Paragraph"/>
    <w:basedOn w:val="Normal"/>
    <w:uiPriority w:val="34"/>
    <w:qFormat/>
    <w:rsid w:val="008468D1"/>
    <w:pPr>
      <w:ind w:left="720"/>
      <w:contextualSpacing/>
    </w:pPr>
  </w:style>
  <w:style w:type="paragraph" w:styleId="TextnBalon">
    <w:name w:val="Balloon Text"/>
    <w:basedOn w:val="Normal"/>
    <w:link w:val="TextnBalonCaracter"/>
    <w:uiPriority w:val="99"/>
    <w:semiHidden/>
    <w:unhideWhenUsed/>
    <w:rsid w:val="008321D9"/>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8321D9"/>
    <w:rPr>
      <w:rFonts w:ascii="Segoe UI" w:hAnsi="Segoe UI" w:cs="Segoe UI"/>
      <w:sz w:val="18"/>
      <w:szCs w:val="18"/>
      <w:lang w:val="ro-RO"/>
    </w:rPr>
  </w:style>
  <w:style w:type="character" w:styleId="Hyperlink">
    <w:name w:val="Hyperlink"/>
    <w:basedOn w:val="Fontdeparagrafimplicit"/>
    <w:uiPriority w:val="99"/>
    <w:unhideWhenUsed/>
    <w:rsid w:val="009E40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6665">
      <w:bodyDiv w:val="1"/>
      <w:marLeft w:val="0"/>
      <w:marRight w:val="0"/>
      <w:marTop w:val="0"/>
      <w:marBottom w:val="0"/>
      <w:divBdr>
        <w:top w:val="none" w:sz="0" w:space="0" w:color="auto"/>
        <w:left w:val="none" w:sz="0" w:space="0" w:color="auto"/>
        <w:bottom w:val="none" w:sz="0" w:space="0" w:color="auto"/>
        <w:right w:val="none" w:sz="0" w:space="0" w:color="auto"/>
      </w:divBdr>
    </w:div>
    <w:div w:id="402528803">
      <w:bodyDiv w:val="1"/>
      <w:marLeft w:val="0"/>
      <w:marRight w:val="0"/>
      <w:marTop w:val="0"/>
      <w:marBottom w:val="0"/>
      <w:divBdr>
        <w:top w:val="none" w:sz="0" w:space="0" w:color="auto"/>
        <w:left w:val="none" w:sz="0" w:space="0" w:color="auto"/>
        <w:bottom w:val="none" w:sz="0" w:space="0" w:color="auto"/>
        <w:right w:val="none" w:sz="0" w:space="0" w:color="auto"/>
      </w:divBdr>
    </w:div>
    <w:div w:id="961498176">
      <w:bodyDiv w:val="1"/>
      <w:marLeft w:val="0"/>
      <w:marRight w:val="0"/>
      <w:marTop w:val="0"/>
      <w:marBottom w:val="0"/>
      <w:divBdr>
        <w:top w:val="none" w:sz="0" w:space="0" w:color="auto"/>
        <w:left w:val="none" w:sz="0" w:space="0" w:color="auto"/>
        <w:bottom w:val="none" w:sz="0" w:space="0" w:color="auto"/>
        <w:right w:val="none" w:sz="0" w:space="0" w:color="auto"/>
      </w:divBdr>
    </w:div>
    <w:div w:id="1006322946">
      <w:bodyDiv w:val="1"/>
      <w:marLeft w:val="0"/>
      <w:marRight w:val="0"/>
      <w:marTop w:val="0"/>
      <w:marBottom w:val="0"/>
      <w:divBdr>
        <w:top w:val="none" w:sz="0" w:space="0" w:color="auto"/>
        <w:left w:val="none" w:sz="0" w:space="0" w:color="auto"/>
        <w:bottom w:val="none" w:sz="0" w:space="0" w:color="auto"/>
        <w:right w:val="none" w:sz="0" w:space="0" w:color="auto"/>
      </w:divBdr>
    </w:div>
    <w:div w:id="1006790299">
      <w:bodyDiv w:val="1"/>
      <w:marLeft w:val="0"/>
      <w:marRight w:val="0"/>
      <w:marTop w:val="0"/>
      <w:marBottom w:val="0"/>
      <w:divBdr>
        <w:top w:val="none" w:sz="0" w:space="0" w:color="auto"/>
        <w:left w:val="none" w:sz="0" w:space="0" w:color="auto"/>
        <w:bottom w:val="none" w:sz="0" w:space="0" w:color="auto"/>
        <w:right w:val="none" w:sz="0" w:space="0" w:color="auto"/>
      </w:divBdr>
    </w:div>
    <w:div w:id="1009521485">
      <w:bodyDiv w:val="1"/>
      <w:marLeft w:val="0"/>
      <w:marRight w:val="0"/>
      <w:marTop w:val="0"/>
      <w:marBottom w:val="0"/>
      <w:divBdr>
        <w:top w:val="none" w:sz="0" w:space="0" w:color="auto"/>
        <w:left w:val="none" w:sz="0" w:space="0" w:color="auto"/>
        <w:bottom w:val="none" w:sz="0" w:space="0" w:color="auto"/>
        <w:right w:val="none" w:sz="0" w:space="0" w:color="auto"/>
      </w:divBdr>
    </w:div>
    <w:div w:id="1234002743">
      <w:bodyDiv w:val="1"/>
      <w:marLeft w:val="0"/>
      <w:marRight w:val="0"/>
      <w:marTop w:val="0"/>
      <w:marBottom w:val="0"/>
      <w:divBdr>
        <w:top w:val="none" w:sz="0" w:space="0" w:color="auto"/>
        <w:left w:val="none" w:sz="0" w:space="0" w:color="auto"/>
        <w:bottom w:val="none" w:sz="0" w:space="0" w:color="auto"/>
        <w:right w:val="none" w:sz="0" w:space="0" w:color="auto"/>
      </w:divBdr>
    </w:div>
    <w:div w:id="1296715884">
      <w:bodyDiv w:val="1"/>
      <w:marLeft w:val="0"/>
      <w:marRight w:val="0"/>
      <w:marTop w:val="0"/>
      <w:marBottom w:val="0"/>
      <w:divBdr>
        <w:top w:val="none" w:sz="0" w:space="0" w:color="auto"/>
        <w:left w:val="none" w:sz="0" w:space="0" w:color="auto"/>
        <w:bottom w:val="none" w:sz="0" w:space="0" w:color="auto"/>
        <w:right w:val="none" w:sz="0" w:space="0" w:color="auto"/>
      </w:divBdr>
    </w:div>
    <w:div w:id="1339187247">
      <w:bodyDiv w:val="1"/>
      <w:marLeft w:val="0"/>
      <w:marRight w:val="0"/>
      <w:marTop w:val="0"/>
      <w:marBottom w:val="0"/>
      <w:divBdr>
        <w:top w:val="none" w:sz="0" w:space="0" w:color="auto"/>
        <w:left w:val="none" w:sz="0" w:space="0" w:color="auto"/>
        <w:bottom w:val="none" w:sz="0" w:space="0" w:color="auto"/>
        <w:right w:val="none" w:sz="0" w:space="0" w:color="auto"/>
      </w:divBdr>
    </w:div>
    <w:div w:id="2022512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mailto:itmsuceava@itmsuceav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58C58-725A-496B-AC42-BBC97AF4C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365</TotalTime>
  <Pages>3</Pages>
  <Words>744</Words>
  <Characters>4316</Characters>
  <Application>Microsoft Office Word</Application>
  <DocSecurity>0</DocSecurity>
  <Lines>35</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Dragos</dc:creator>
  <cp:lastModifiedBy>Narcisa Cioltan</cp:lastModifiedBy>
  <cp:revision>28</cp:revision>
  <cp:lastPrinted>2021-04-27T08:55:00Z</cp:lastPrinted>
  <dcterms:created xsi:type="dcterms:W3CDTF">2021-04-21T10:50:00Z</dcterms:created>
  <dcterms:modified xsi:type="dcterms:W3CDTF">2021-04-27T08:57:00Z</dcterms:modified>
</cp:coreProperties>
</file>