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E" w:rsidRDefault="00774D0E" w:rsidP="00774D0E">
      <w:pPr>
        <w:tabs>
          <w:tab w:val="left" w:pos="1980"/>
        </w:tabs>
        <w:rPr>
          <w:rFonts w:cs="Arial"/>
          <w:b/>
          <w:sz w:val="14"/>
          <w:szCs w:val="14"/>
        </w:rPr>
      </w:pPr>
      <w:r>
        <w:rPr>
          <w:noProof/>
          <w:lang w:eastAsia="ro-RO"/>
        </w:rPr>
        <mc:AlternateContent>
          <mc:Choice Requires="wps">
            <w:drawing>
              <wp:anchor distT="0" distB="0" distL="114300" distR="114300" simplePos="0" relativeHeight="251661312" behindDoc="0" locked="0" layoutInCell="1" allowOverlap="1" wp14:anchorId="6CF939F8" wp14:editId="3031DD93">
                <wp:simplePos x="0" y="0"/>
                <wp:positionH relativeFrom="column">
                  <wp:align>center</wp:align>
                </wp:positionH>
                <wp:positionV relativeFrom="paragraph">
                  <wp:posOffset>48260</wp:posOffset>
                </wp:positionV>
                <wp:extent cx="4164965" cy="636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8pt;width:327.95pt;height:50.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eB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OJrc7Q6xScHnpwM3s4hi47prq/l+V3jYRcNlRs2K1ScmgYrSC70N70L66O&#10;ONqCrIdPsoIwdGukA9rXqrOlg2IgQIcuPZ06Y1Mp4ZCEMUniKUYl2OJJHM1c63yaHm/3SpsPTHbI&#10;LjKsoPMOne7utbHZ0PToYoMJWfC2dd1vxYsDcBxPIDZctTabhWvmcxIkq/lqTjwSxSuPBHnu3RZL&#10;4sVFOJvmk3y5zMNfNm5I0oZXFRM2zFFYIfmzxh0kPkriJC0tW15ZOJuSVpv1slVoR0HYhftczcFy&#10;dvNfpuGKAFxeUQojEtxFiVfE85lHCjL1klkw94IwuUvigCQkL15SuueC/TslNGQ4mUbTUUznpF9x&#10;C9z3lhtNO25gdLS8y/D85ERTK8GVqFxrDeXtuL4ohU3/XApo97HRTrBWo6NazX69BxSr4rWsnkC6&#10;SoKyQJ8w72DRSPUTowFmR4b1jy1VDKP2owD5JyEhdti4DZnOItioS8v60kJFCVAZNhiNy6UZB9S2&#10;V3zTQKTxwQl5C0+m5k7N56wODw3mgyN1mGV2AF3undd54i5+AwAA//8DAFBLAwQUAAYACAAAACEA&#10;tPMigdsAAAAGAQAADwAAAGRycy9kb3ducmV2LnhtbEyPzU7DMBCE70i8g7VI3OgaRNI2xKkQiCuI&#10;8iNxc+NtEhGvo9htwtuznOhxNKOZb8rN7Ht1pDF2gQ1cLzQo4jq4jhsD729PVytQMVl2tg9MBn4o&#10;wqY6Pytt4cLEr3TcpkZJCcfCGmhTGgrEWLfkbVyEgVi8fRi9TSLHBt1oJyn3Pd5onaO3HctCawd6&#10;aKn+3h68gY/n/dfnrX5pHn02TGHWyH6NxlxezPd3oBLN6T8Mf/iCDpUw7cKBXVS9ATmSDCxzUGLm&#10;WbYGtZOUXq4AqxJP8atfAAAA//8DAFBLAQItABQABgAIAAAAIQC2gziS/gAAAOEBAAATAAAAAAAA&#10;AAAAAAAAAAAAAABbQ29udGVudF9UeXBlc10ueG1sUEsBAi0AFAAGAAgAAAAhADj9If/WAAAAlAEA&#10;AAsAAAAAAAAAAAAAAAAALwEAAF9yZWxzLy5yZWxzUEsBAi0AFAAGAAgAAAAhAI5oR4G3AgAAuQUA&#10;AA4AAAAAAAAAAAAAAAAALgIAAGRycy9lMm9Eb2MueG1sUEsBAi0AFAAGAAgAAAAhALTzIoHbAAAA&#10;BgEAAA8AAAAAAAAAAAAAAAAAEQUAAGRycy9kb3ducmV2LnhtbFBLBQYAAAAABAAEAPMAAAAZBgAA&#10;AAA=&#10;" filled="f" stroked="f">
                <v:textbo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v:textbox>
              </v:shape>
            </w:pict>
          </mc:Fallback>
        </mc:AlternateContent>
      </w:r>
      <w:r>
        <w:rPr>
          <w:rFonts w:cs="Arial"/>
          <w:sz w:val="14"/>
          <w:szCs w:val="14"/>
        </w:rPr>
        <w:t xml:space="preserve"> </w:t>
      </w:r>
      <w:r w:rsidR="00F946C2">
        <w:rPr>
          <w:rFonts w:cs="Arial"/>
          <w:noProof/>
          <w:sz w:val="14"/>
          <w:szCs w:val="14"/>
          <w:lang w:eastAsia="ro-RO"/>
        </w:rPr>
        <w:drawing>
          <wp:inline distT="0" distB="0" distL="0" distR="0" wp14:anchorId="24D33DAB">
            <wp:extent cx="981710" cy="94488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944880"/>
                    </a:xfrm>
                    <a:prstGeom prst="rect">
                      <a:avLst/>
                    </a:prstGeom>
                    <a:noFill/>
                  </pic:spPr>
                </pic:pic>
              </a:graphicData>
            </a:graphic>
          </wp:inline>
        </w:drawing>
      </w:r>
      <w:r>
        <w:rPr>
          <w:rFonts w:cs="Arial"/>
          <w:sz w:val="14"/>
          <w:szCs w:val="14"/>
        </w:rPr>
        <w:tab/>
        <w:t xml:space="preserve">Operator de date cu caracter personal, înregistrat la </w:t>
      </w:r>
      <w:r>
        <w:rPr>
          <w:rFonts w:cs="Arial"/>
          <w:sz w:val="14"/>
          <w:szCs w:val="14"/>
          <w:lang w:val="pt-BR"/>
        </w:rPr>
        <w:t xml:space="preserve">A.N.S.P.D.C.P. </w:t>
      </w:r>
      <w:r>
        <w:rPr>
          <w:rFonts w:cs="Arial"/>
          <w:sz w:val="14"/>
          <w:szCs w:val="14"/>
        </w:rPr>
        <w:t>sub nr.</w:t>
      </w:r>
      <w:r>
        <w:rPr>
          <w:rFonts w:cs="Arial"/>
          <w:b/>
          <w:sz w:val="14"/>
          <w:szCs w:val="14"/>
        </w:rPr>
        <w:t xml:space="preserve"> 8341</w:t>
      </w:r>
    </w:p>
    <w:p w:rsidR="00DC1D4F" w:rsidRDefault="00DC1D4F" w:rsidP="00DC1D4F">
      <w:pPr>
        <w:tabs>
          <w:tab w:val="left" w:pos="1050"/>
        </w:tabs>
        <w:spacing w:after="120" w:line="360" w:lineRule="auto"/>
        <w:ind w:left="1440" w:hanging="1440"/>
        <w:jc w:val="both"/>
        <w:rPr>
          <w:rFonts w:ascii="Trebuchet MS" w:eastAsia="Calibri" w:hAnsi="Trebuchet MS" w:cs="Times New Roman"/>
          <w:u w:val="single"/>
        </w:rPr>
      </w:pPr>
    </w:p>
    <w:p w:rsidR="00DC1D4F" w:rsidRPr="00DC1D4F" w:rsidRDefault="00B11B7B" w:rsidP="00DC1D4F">
      <w:pPr>
        <w:tabs>
          <w:tab w:val="left" w:pos="1050"/>
        </w:tabs>
        <w:spacing w:after="120" w:line="360" w:lineRule="auto"/>
        <w:ind w:left="1440" w:hanging="1440"/>
        <w:jc w:val="right"/>
        <w:rPr>
          <w:rFonts w:ascii="Trebuchet MS" w:eastAsia="Calibri" w:hAnsi="Trebuchet MS" w:cs="Times New Roman"/>
        </w:rPr>
      </w:pPr>
      <w:r>
        <w:rPr>
          <w:rFonts w:ascii="Trebuchet MS" w:eastAsia="Calibri" w:hAnsi="Trebuchet MS" w:cs="Times New Roman"/>
        </w:rPr>
        <w:t>29.09.2022</w:t>
      </w:r>
    </w:p>
    <w:p w:rsidR="00DC1D4F" w:rsidRPr="00DC1D4F" w:rsidRDefault="00DC1D4F" w:rsidP="00DC1D4F">
      <w:pPr>
        <w:tabs>
          <w:tab w:val="left" w:pos="1050"/>
        </w:tabs>
        <w:spacing w:after="120" w:line="360" w:lineRule="auto"/>
        <w:ind w:left="1440" w:hanging="1440"/>
        <w:jc w:val="both"/>
        <w:rPr>
          <w:rFonts w:ascii="Trebuchet MS" w:eastAsia="Calibri" w:hAnsi="Trebuchet MS" w:cs="Times New Roman"/>
          <w:b/>
        </w:rPr>
      </w:pPr>
      <w:r w:rsidRPr="00DC1D4F">
        <w:rPr>
          <w:rFonts w:ascii="Trebuchet MS" w:eastAsia="Calibri" w:hAnsi="Trebuchet MS" w:cs="Times New Roman"/>
          <w:b/>
        </w:rPr>
        <w:t>COMUNICAT DE PRESĂ</w:t>
      </w:r>
    </w:p>
    <w:p w:rsidR="00DC1D4F" w:rsidRPr="00DC1D4F" w:rsidRDefault="00DC1D4F" w:rsidP="00DC1D4F">
      <w:pPr>
        <w:tabs>
          <w:tab w:val="left" w:pos="1050"/>
        </w:tabs>
        <w:spacing w:after="120" w:line="360" w:lineRule="auto"/>
        <w:ind w:left="1440" w:hanging="1440"/>
        <w:jc w:val="both"/>
        <w:rPr>
          <w:rFonts w:ascii="Trebuchet MS" w:eastAsia="Times New Roman" w:hAnsi="Trebuchet MS" w:cs="Times New Roman"/>
        </w:rPr>
      </w:pPr>
    </w:p>
    <w:p w:rsidR="00DC1D4F" w:rsidRPr="00DC1D4F" w:rsidRDefault="00DC1D4F" w:rsidP="00DC1D4F">
      <w:pPr>
        <w:jc w:val="both"/>
        <w:rPr>
          <w:rFonts w:ascii="Trebuchet MS" w:eastAsia="Calibri" w:hAnsi="Trebuchet MS" w:cs="Times New Roman"/>
          <w:b/>
        </w:rPr>
      </w:pPr>
      <w:r w:rsidRPr="00DC1D4F">
        <w:rPr>
          <w:rFonts w:ascii="Trebuchet MS" w:eastAsia="Calibri" w:hAnsi="Trebuchet MS" w:cs="Times New Roman"/>
          <w:b/>
        </w:rPr>
        <w:t>Campania privind respectarea de către beneficiari a prevederilor Legii nr. 52/2011</w:t>
      </w:r>
      <w:r w:rsidR="00B11B7B">
        <w:rPr>
          <w:rFonts w:ascii="Trebuchet MS" w:eastAsia="Calibri" w:hAnsi="Trebuchet MS" w:cs="Times New Roman"/>
          <w:b/>
        </w:rPr>
        <w:t>,</w:t>
      </w:r>
      <w:r w:rsidRPr="00DC1D4F">
        <w:rPr>
          <w:rFonts w:ascii="Trebuchet MS" w:eastAsia="Calibri" w:hAnsi="Trebuchet MS" w:cs="Times New Roman"/>
          <w:b/>
        </w:rPr>
        <w:t xml:space="preserve"> privind exercitarea unor activităţi cu caracter ocazional desfăşurate de zilieri, republicată, cu modificările și completările ulterioare </w:t>
      </w:r>
    </w:p>
    <w:p w:rsidR="00DC1D4F" w:rsidRDefault="00DC1D4F" w:rsidP="00DC1D4F">
      <w:pPr>
        <w:jc w:val="both"/>
        <w:rPr>
          <w:rFonts w:ascii="Trebuchet MS" w:eastAsia="Calibri" w:hAnsi="Trebuchet MS" w:cs="Times New Roman"/>
        </w:rPr>
      </w:pPr>
    </w:p>
    <w:p w:rsidR="00DC1D4F" w:rsidRPr="00DC1D4F" w:rsidRDefault="00DC1D4F" w:rsidP="00DC1D4F">
      <w:pPr>
        <w:jc w:val="both"/>
        <w:rPr>
          <w:rFonts w:ascii="Trebuchet MS" w:eastAsia="Calibri" w:hAnsi="Trebuchet MS" w:cs="Times New Roman"/>
          <w:i/>
        </w:rPr>
      </w:pPr>
      <w:r w:rsidRPr="00DC1D4F">
        <w:rPr>
          <w:rFonts w:ascii="Trebuchet MS" w:eastAsia="Calibri" w:hAnsi="Trebuchet MS" w:cs="Times New Roman"/>
        </w:rPr>
        <w:t>În luna septembrie 202</w:t>
      </w:r>
      <w:r w:rsidR="003304F4">
        <w:rPr>
          <w:rFonts w:ascii="Trebuchet MS" w:eastAsia="Calibri" w:hAnsi="Trebuchet MS" w:cs="Times New Roman"/>
        </w:rPr>
        <w:t>2</w:t>
      </w:r>
      <w:r>
        <w:rPr>
          <w:rFonts w:ascii="Trebuchet MS" w:eastAsia="Calibri" w:hAnsi="Trebuchet MS" w:cs="Times New Roman"/>
        </w:rPr>
        <w:t>,</w:t>
      </w:r>
      <w:r w:rsidRPr="00DC1D4F">
        <w:rPr>
          <w:rFonts w:ascii="Trebuchet MS" w:eastAsia="Calibri" w:hAnsi="Trebuchet MS" w:cs="Times New Roman"/>
        </w:rPr>
        <w:t xml:space="preserve"> Inspectoratul Teritorial de Muncă Suceava a desfăşurat </w:t>
      </w:r>
      <w:r w:rsidRPr="00DC1D4F">
        <w:rPr>
          <w:rFonts w:ascii="Trebuchet MS" w:eastAsia="Calibri" w:hAnsi="Trebuchet MS" w:cs="Times New Roman"/>
          <w:i/>
        </w:rPr>
        <w:t>Campania privind respectarea de către beneficiari a prevederilor Legii nr. 52/2011</w:t>
      </w:r>
      <w:r w:rsidR="003304F4">
        <w:rPr>
          <w:rFonts w:ascii="Trebuchet MS" w:eastAsia="Calibri" w:hAnsi="Trebuchet MS" w:cs="Times New Roman"/>
          <w:i/>
        </w:rPr>
        <w:t>,</w:t>
      </w:r>
      <w:r w:rsidRPr="00DC1D4F">
        <w:rPr>
          <w:rFonts w:ascii="Trebuchet MS" w:eastAsia="Calibri" w:hAnsi="Trebuchet MS" w:cs="Times New Roman"/>
          <w:i/>
        </w:rPr>
        <w:t xml:space="preserve"> privind exercitarea unor activităţi cu caracter ocazional desfăşurate de zilieri, republicată, cu modificările și completările ulterioare.</w:t>
      </w:r>
    </w:p>
    <w:p w:rsidR="00DC1D4F" w:rsidRPr="00DC1D4F" w:rsidRDefault="00DC1D4F" w:rsidP="00DC1D4F">
      <w:pPr>
        <w:rPr>
          <w:rFonts w:ascii="Trebuchet MS" w:eastAsia="Calibri" w:hAnsi="Trebuchet MS" w:cs="Times New Roman"/>
          <w:u w:val="single"/>
        </w:rPr>
      </w:pPr>
      <w:r w:rsidRPr="00DC1D4F">
        <w:rPr>
          <w:rFonts w:ascii="Trebuchet MS" w:eastAsia="Calibri" w:hAnsi="Trebuchet MS" w:cs="Times New Roman"/>
          <w:u w:val="single"/>
        </w:rPr>
        <w:t>Obiectivele Campaniei</w:t>
      </w:r>
    </w:p>
    <w:p w:rsidR="00DC1D4F" w:rsidRPr="00DC1D4F" w:rsidRDefault="00DC1D4F" w:rsidP="00DC1D4F">
      <w:pPr>
        <w:tabs>
          <w:tab w:val="left" w:pos="180"/>
        </w:tabs>
        <w:jc w:val="both"/>
        <w:rPr>
          <w:rFonts w:ascii="Trebuchet MS" w:eastAsia="Calibri" w:hAnsi="Trebuchet MS" w:cs="Times New Roman"/>
        </w:rPr>
      </w:pPr>
      <w:r w:rsidRPr="00DC1D4F">
        <w:rPr>
          <w:rFonts w:ascii="Trebuchet MS" w:eastAsia="Calibri" w:hAnsi="Trebuchet MS" w:cs="Times New Roman"/>
        </w:rPr>
        <w:t>* Identificarea beneficiarilor care folosesc zilieri şi luarea măsurilor care se impun pentru nerespectarea de către aceştia a prevederilor Legii nr.52/2011 privind exercitarea unor activităţi cu caracter ocazional, republicată, cu modificările şi completările ulterioare şi a normelor metodologice de aplicare a acestei legi.</w:t>
      </w:r>
    </w:p>
    <w:p w:rsidR="00DC1D4F" w:rsidRPr="00DC1D4F" w:rsidRDefault="00DC1D4F" w:rsidP="00DC1D4F">
      <w:pPr>
        <w:jc w:val="both"/>
        <w:rPr>
          <w:rFonts w:ascii="Trebuchet MS" w:eastAsia="Calibri" w:hAnsi="Trebuchet MS" w:cs="Times New Roman"/>
        </w:rPr>
      </w:pPr>
      <w:r w:rsidRPr="00DC1D4F">
        <w:rPr>
          <w:rFonts w:ascii="Trebuchet MS" w:eastAsia="Calibri" w:hAnsi="Trebuchet MS" w:cs="Times New Roman"/>
        </w:rPr>
        <w:t>* Creşterea gradului de conştientizare a</w:t>
      </w:r>
      <w:r w:rsidR="003304F4">
        <w:rPr>
          <w:rFonts w:ascii="Trebuchet MS" w:eastAsia="Calibri" w:hAnsi="Trebuchet MS" w:cs="Times New Roman"/>
        </w:rPr>
        <w:t>l</w:t>
      </w:r>
      <w:r w:rsidRPr="00DC1D4F">
        <w:rPr>
          <w:rFonts w:ascii="Trebuchet MS" w:eastAsia="Calibri" w:hAnsi="Trebuchet MS" w:cs="Times New Roman"/>
        </w:rPr>
        <w:t xml:space="preserve"> beneficiarilor şi a zilierilor care desfăşoară activităţi cu caracter ocazional în domeniile stabilite de legiuitor, în ceea ce priveşte necesitatea aplicării şi respectării prevederilor legale în domeniul relaţiilor de muncă, stipulate de Legea nr.52/2011, republicată, cu modificările şi completările ulterioare.</w:t>
      </w:r>
    </w:p>
    <w:p w:rsidR="00DC1D4F" w:rsidRPr="00DC1D4F" w:rsidRDefault="00DC1D4F" w:rsidP="00DC1D4F">
      <w:pPr>
        <w:tabs>
          <w:tab w:val="left" w:pos="180"/>
        </w:tabs>
        <w:jc w:val="both"/>
        <w:rPr>
          <w:rFonts w:ascii="Trebuchet MS" w:eastAsia="Calibri" w:hAnsi="Trebuchet MS" w:cs="Times New Roman"/>
        </w:rPr>
      </w:pPr>
      <w:r w:rsidRPr="00DC1D4F">
        <w:rPr>
          <w:rFonts w:ascii="Trebuchet MS" w:eastAsia="Calibri" w:hAnsi="Trebuchet MS" w:cs="Times New Roman"/>
        </w:rPr>
        <w:t>* Diminuarea consecinţelor sociale şi economice negative care derivă din nerespectarea de către beneficiarii din domeniile controlate, a prevederilor Legii nr. 52/2011, republicată, cu modificările şi completările ulterioare şi a normelor de aplicare a acesteia.</w:t>
      </w:r>
    </w:p>
    <w:p w:rsidR="00DC1D4F" w:rsidRPr="00DC1D4F" w:rsidRDefault="00DC1D4F" w:rsidP="00DC1D4F">
      <w:pPr>
        <w:jc w:val="both"/>
        <w:rPr>
          <w:rFonts w:ascii="Trebuchet MS" w:eastAsia="Calibri" w:hAnsi="Trebuchet MS" w:cs="Times New Roman"/>
        </w:rPr>
      </w:pPr>
      <w:r w:rsidRPr="00DC1D4F">
        <w:rPr>
          <w:rFonts w:ascii="Trebuchet MS" w:eastAsia="Calibri" w:hAnsi="Trebuchet MS" w:cs="Times New Roman"/>
        </w:rPr>
        <w:t>* Identificarea beneficiarilor care utilizează munca copiilor şi a tinerilor fără respectarea prevederilor Legii nr. 52/2011, republicată, cu modificările şi completările ulterioare.</w:t>
      </w:r>
    </w:p>
    <w:p w:rsidR="00DC1D4F" w:rsidRPr="00DC1D4F" w:rsidRDefault="00DC1D4F" w:rsidP="00DC1D4F">
      <w:pPr>
        <w:jc w:val="both"/>
        <w:rPr>
          <w:rFonts w:ascii="Trebuchet MS" w:eastAsia="Calibri" w:hAnsi="Trebuchet MS" w:cs="Times New Roman"/>
        </w:rPr>
      </w:pPr>
      <w:r w:rsidRPr="00DC1D4F">
        <w:rPr>
          <w:rFonts w:ascii="Trebuchet MS" w:eastAsia="Calibri" w:hAnsi="Trebuchet MS" w:cs="Times New Roman"/>
        </w:rPr>
        <w:t>* Identificarea beneficiarilor care folosesc zilieri în condiţiile în care se impunea încheierea contractelor individuale de muncă şi luarea măsurilor care se impun pentru respectarea de către beneficiarii din domeniile care fac obiectul campaniei, a prevederilor legale în domeniul relaţiilor de muncă.</w:t>
      </w:r>
    </w:p>
    <w:p w:rsidR="00B70362" w:rsidRDefault="00B70362" w:rsidP="00DC1D4F">
      <w:pPr>
        <w:tabs>
          <w:tab w:val="left" w:pos="180"/>
        </w:tabs>
        <w:jc w:val="both"/>
        <w:rPr>
          <w:rFonts w:ascii="Trebuchet MS" w:eastAsia="Calibri" w:hAnsi="Trebuchet MS" w:cs="Times New Roman"/>
        </w:rPr>
      </w:pPr>
    </w:p>
    <w:p w:rsidR="00B70362" w:rsidRDefault="00B70362" w:rsidP="00DC1D4F">
      <w:pPr>
        <w:tabs>
          <w:tab w:val="left" w:pos="180"/>
        </w:tabs>
        <w:jc w:val="both"/>
        <w:rPr>
          <w:rFonts w:ascii="Trebuchet MS" w:eastAsia="Calibri" w:hAnsi="Trebuchet MS" w:cs="Times New Roman"/>
        </w:rPr>
      </w:pPr>
    </w:p>
    <w:p w:rsidR="00DC1D4F" w:rsidRPr="00DC1D4F" w:rsidRDefault="00DC1D4F" w:rsidP="00DC1D4F">
      <w:pPr>
        <w:tabs>
          <w:tab w:val="left" w:pos="180"/>
        </w:tabs>
        <w:jc w:val="both"/>
        <w:rPr>
          <w:rFonts w:ascii="Trebuchet MS" w:eastAsia="Calibri" w:hAnsi="Trebuchet MS" w:cs="Times New Roman"/>
        </w:rPr>
      </w:pPr>
      <w:r w:rsidRPr="00DC1D4F">
        <w:rPr>
          <w:rFonts w:ascii="Trebuchet MS" w:eastAsia="Calibri" w:hAnsi="Trebuchet MS" w:cs="Times New Roman"/>
        </w:rPr>
        <w:t>* Determinarea beneficiarilor de a respecta obligaţia de a înfiinţa, completa registrul de evidenţă a zilierilor şi de a transmite un extras al acestuia la inspectoratul teritorial de muncă în raza căruia societatea îşi are sediul, în termenul legal.</w:t>
      </w:r>
    </w:p>
    <w:p w:rsidR="00DC1D4F" w:rsidRPr="00DC1D4F" w:rsidRDefault="00DC1D4F" w:rsidP="00DC1D4F">
      <w:pPr>
        <w:jc w:val="both"/>
        <w:rPr>
          <w:rFonts w:ascii="Trebuchet MS" w:eastAsia="Calibri" w:hAnsi="Trebuchet MS" w:cs="Times New Roman"/>
          <w:u w:val="single"/>
        </w:rPr>
      </w:pPr>
      <w:r w:rsidRPr="00DC1D4F">
        <w:rPr>
          <w:rFonts w:ascii="Trebuchet MS" w:eastAsia="Calibri" w:hAnsi="Trebuchet MS" w:cs="Times New Roman"/>
          <w:u w:val="single"/>
        </w:rPr>
        <w:t>Grupul ţintă</w:t>
      </w:r>
    </w:p>
    <w:p w:rsidR="00DC1D4F" w:rsidRPr="00DC1D4F" w:rsidRDefault="00DC1D4F" w:rsidP="00DC1D4F">
      <w:pPr>
        <w:jc w:val="both"/>
        <w:rPr>
          <w:rFonts w:ascii="Trebuchet MS" w:eastAsia="Calibri" w:hAnsi="Trebuchet MS" w:cs="Times New Roman"/>
        </w:rPr>
      </w:pPr>
      <w:r w:rsidRPr="00DC1D4F">
        <w:rPr>
          <w:rFonts w:ascii="Trebuchet MS" w:eastAsia="Calibri" w:hAnsi="Trebuchet MS" w:cs="Times New Roman"/>
        </w:rPr>
        <w:t>* Beneficiarii la care se prestează munca necalificată cu caracter ocazional, în domeniile prevăzute în Clasificarea activităţilor din economia naţională, actualizată şi în conformitate cu prevederile art. 13 din lege.</w:t>
      </w:r>
    </w:p>
    <w:p w:rsidR="00DC1D4F" w:rsidRPr="00DC1D4F" w:rsidRDefault="00DC1D4F" w:rsidP="00DC1D4F">
      <w:pPr>
        <w:jc w:val="both"/>
        <w:rPr>
          <w:rFonts w:ascii="Trebuchet MS" w:eastAsia="Calibri" w:hAnsi="Trebuchet MS" w:cs="Times New Roman"/>
          <w:u w:val="single"/>
        </w:rPr>
      </w:pPr>
    </w:p>
    <w:p w:rsidR="00DC1D4F" w:rsidRPr="00DC1D4F" w:rsidRDefault="00DC1D4F" w:rsidP="00DC1D4F">
      <w:pPr>
        <w:jc w:val="both"/>
        <w:rPr>
          <w:rFonts w:ascii="Trebuchet MS" w:eastAsia="Calibri" w:hAnsi="Trebuchet MS" w:cs="Times New Roman"/>
          <w:u w:val="single"/>
          <w:lang w:val="fr-FR"/>
        </w:rPr>
      </w:pPr>
      <w:proofErr w:type="spellStart"/>
      <w:r w:rsidRPr="00DC1D4F">
        <w:rPr>
          <w:rFonts w:ascii="Trebuchet MS" w:eastAsia="Calibri" w:hAnsi="Trebuchet MS" w:cs="Times New Roman"/>
          <w:u w:val="single"/>
          <w:lang w:val="fr-FR"/>
        </w:rPr>
        <w:t>Activitatea</w:t>
      </w:r>
      <w:proofErr w:type="spellEnd"/>
      <w:r w:rsidRPr="00DC1D4F">
        <w:rPr>
          <w:rFonts w:ascii="Trebuchet MS" w:eastAsia="Calibri" w:hAnsi="Trebuchet MS" w:cs="Times New Roman"/>
          <w:u w:val="single"/>
          <w:lang w:val="fr-FR"/>
        </w:rPr>
        <w:t xml:space="preserve"> </w:t>
      </w:r>
      <w:proofErr w:type="spellStart"/>
      <w:r w:rsidRPr="00DC1D4F">
        <w:rPr>
          <w:rFonts w:ascii="Trebuchet MS" w:eastAsia="Calibri" w:hAnsi="Trebuchet MS" w:cs="Times New Roman"/>
          <w:u w:val="single"/>
          <w:lang w:val="fr-FR"/>
        </w:rPr>
        <w:t>în</w:t>
      </w:r>
      <w:proofErr w:type="spellEnd"/>
      <w:r w:rsidRPr="00DC1D4F">
        <w:rPr>
          <w:rFonts w:ascii="Trebuchet MS" w:eastAsia="Calibri" w:hAnsi="Trebuchet MS" w:cs="Times New Roman"/>
          <w:u w:val="single"/>
          <w:lang w:val="fr-FR"/>
        </w:rPr>
        <w:t xml:space="preserve"> </w:t>
      </w:r>
      <w:proofErr w:type="spellStart"/>
      <w:r w:rsidRPr="00DC1D4F">
        <w:rPr>
          <w:rFonts w:ascii="Trebuchet MS" w:eastAsia="Calibri" w:hAnsi="Trebuchet MS" w:cs="Times New Roman"/>
          <w:u w:val="single"/>
          <w:lang w:val="fr-FR"/>
        </w:rPr>
        <w:t>domeniile</w:t>
      </w:r>
      <w:proofErr w:type="spellEnd"/>
      <w:r w:rsidRPr="00DC1D4F">
        <w:rPr>
          <w:rFonts w:ascii="Trebuchet MS" w:eastAsia="Calibri" w:hAnsi="Trebuchet MS" w:cs="Times New Roman"/>
          <w:u w:val="single"/>
          <w:lang w:val="fr-FR"/>
        </w:rPr>
        <w:t xml:space="preserve"> </w:t>
      </w:r>
      <w:proofErr w:type="spellStart"/>
      <w:r w:rsidRPr="00DC1D4F">
        <w:rPr>
          <w:rFonts w:ascii="Trebuchet MS" w:eastAsia="Calibri" w:hAnsi="Trebuchet MS" w:cs="Times New Roman"/>
          <w:u w:val="single"/>
          <w:lang w:val="fr-FR"/>
        </w:rPr>
        <w:t>Relaţiilor</w:t>
      </w:r>
      <w:proofErr w:type="spellEnd"/>
      <w:r w:rsidRPr="00DC1D4F">
        <w:rPr>
          <w:rFonts w:ascii="Trebuchet MS" w:eastAsia="Calibri" w:hAnsi="Trebuchet MS" w:cs="Times New Roman"/>
          <w:u w:val="single"/>
          <w:lang w:val="fr-FR"/>
        </w:rPr>
        <w:t xml:space="preserve"> de </w:t>
      </w:r>
      <w:proofErr w:type="spellStart"/>
      <w:r w:rsidRPr="00DC1D4F">
        <w:rPr>
          <w:rFonts w:ascii="Trebuchet MS" w:eastAsia="Calibri" w:hAnsi="Trebuchet MS" w:cs="Times New Roman"/>
          <w:u w:val="single"/>
          <w:lang w:val="fr-FR"/>
        </w:rPr>
        <w:t>Muncă</w:t>
      </w:r>
      <w:proofErr w:type="spellEnd"/>
      <w:r w:rsidRPr="00DC1D4F">
        <w:rPr>
          <w:rFonts w:ascii="Trebuchet MS" w:eastAsia="Calibri" w:hAnsi="Trebuchet MS" w:cs="Times New Roman"/>
          <w:u w:val="single"/>
          <w:lang w:val="fr-FR"/>
        </w:rPr>
        <w:t>:</w:t>
      </w:r>
    </w:p>
    <w:p w:rsidR="007206C2" w:rsidRPr="00DC1D4F" w:rsidRDefault="00DC1D4F" w:rsidP="00DC1D4F">
      <w:pPr>
        <w:jc w:val="both"/>
        <w:rPr>
          <w:rFonts w:ascii="Trebuchet MS" w:eastAsia="Calibri" w:hAnsi="Trebuchet MS" w:cs="Times New Roman"/>
          <w:lang w:val="fr-FR"/>
        </w:rPr>
      </w:pPr>
      <w:r w:rsidRPr="00DC1D4F">
        <w:rPr>
          <w:rFonts w:ascii="Trebuchet MS" w:eastAsia="Calibri" w:hAnsi="Trebuchet MS" w:cs="Times New Roman"/>
          <w:lang w:val="fr-FR"/>
        </w:rPr>
        <w:t xml:space="preserve">* </w:t>
      </w:r>
      <w:r w:rsidRPr="007206C2">
        <w:rPr>
          <w:rFonts w:ascii="Trebuchet MS" w:eastAsia="Calibri" w:hAnsi="Trebuchet MS" w:cs="Times New Roman"/>
        </w:rPr>
        <w:t xml:space="preserve">La </w:t>
      </w:r>
      <w:proofErr w:type="spellStart"/>
      <w:r w:rsidRPr="007206C2">
        <w:rPr>
          <w:rFonts w:ascii="Trebuchet MS" w:eastAsia="Calibri" w:hAnsi="Trebuchet MS" w:cs="Times New Roman"/>
        </w:rPr>
        <w:t>acţiunea</w:t>
      </w:r>
      <w:proofErr w:type="spellEnd"/>
      <w:r w:rsidRPr="007206C2">
        <w:rPr>
          <w:rFonts w:ascii="Trebuchet MS" w:eastAsia="Calibri" w:hAnsi="Trebuchet MS" w:cs="Times New Roman"/>
        </w:rPr>
        <w:t xml:space="preserve"> la care au </w:t>
      </w:r>
      <w:proofErr w:type="spellStart"/>
      <w:r w:rsidRPr="007206C2">
        <w:rPr>
          <w:rFonts w:ascii="Trebuchet MS" w:eastAsia="Calibri" w:hAnsi="Trebuchet MS" w:cs="Times New Roman"/>
        </w:rPr>
        <w:t>participat</w:t>
      </w:r>
      <w:proofErr w:type="spellEnd"/>
      <w:r w:rsidRPr="007206C2">
        <w:rPr>
          <w:rFonts w:ascii="Trebuchet MS" w:eastAsia="Calibri" w:hAnsi="Trebuchet MS" w:cs="Times New Roman"/>
        </w:rPr>
        <w:t xml:space="preserve"> </w:t>
      </w:r>
      <w:r w:rsidR="001831A0" w:rsidRPr="007206C2">
        <w:rPr>
          <w:rFonts w:ascii="Trebuchet MS" w:eastAsia="Calibri" w:hAnsi="Trebuchet MS" w:cs="Times New Roman"/>
        </w:rPr>
        <w:t>9</w:t>
      </w:r>
      <w:r w:rsidRPr="007206C2">
        <w:rPr>
          <w:rFonts w:ascii="Trebuchet MS" w:eastAsia="Calibri" w:hAnsi="Trebuchet MS" w:cs="Times New Roman"/>
        </w:rPr>
        <w:t xml:space="preserve"> </w:t>
      </w:r>
      <w:proofErr w:type="spellStart"/>
      <w:r w:rsidRPr="007206C2">
        <w:rPr>
          <w:rFonts w:ascii="Trebuchet MS" w:eastAsia="Calibri" w:hAnsi="Trebuchet MS" w:cs="Times New Roman"/>
        </w:rPr>
        <w:t>inspectorii</w:t>
      </w:r>
      <w:proofErr w:type="spellEnd"/>
      <w:r w:rsidRPr="007206C2">
        <w:rPr>
          <w:rFonts w:ascii="Trebuchet MS" w:eastAsia="Calibri" w:hAnsi="Trebuchet MS" w:cs="Times New Roman"/>
        </w:rPr>
        <w:t xml:space="preserve"> de </w:t>
      </w:r>
      <w:proofErr w:type="spellStart"/>
      <w:r w:rsidRPr="007206C2">
        <w:rPr>
          <w:rFonts w:ascii="Trebuchet MS" w:eastAsia="Calibri" w:hAnsi="Trebuchet MS" w:cs="Times New Roman"/>
        </w:rPr>
        <w:t>muncă</w:t>
      </w:r>
      <w:proofErr w:type="spellEnd"/>
      <w:r w:rsidRPr="007206C2">
        <w:rPr>
          <w:rFonts w:ascii="Trebuchet MS" w:eastAsia="Calibri" w:hAnsi="Trebuchet MS" w:cs="Times New Roman"/>
        </w:rPr>
        <w:t xml:space="preserve">, au </w:t>
      </w:r>
      <w:proofErr w:type="spellStart"/>
      <w:r w:rsidRPr="007206C2">
        <w:rPr>
          <w:rFonts w:ascii="Trebuchet MS" w:eastAsia="Calibri" w:hAnsi="Trebuchet MS" w:cs="Times New Roman"/>
        </w:rPr>
        <w:t>fost</w:t>
      </w:r>
      <w:proofErr w:type="spellEnd"/>
      <w:r w:rsidRPr="007206C2">
        <w:rPr>
          <w:rFonts w:ascii="Trebuchet MS" w:eastAsia="Calibri" w:hAnsi="Trebuchet MS" w:cs="Times New Roman"/>
        </w:rPr>
        <w:t xml:space="preserve"> </w:t>
      </w:r>
      <w:proofErr w:type="spellStart"/>
      <w:r w:rsidRPr="007206C2">
        <w:rPr>
          <w:rFonts w:ascii="Trebuchet MS" w:eastAsia="Calibri" w:hAnsi="Trebuchet MS" w:cs="Times New Roman"/>
        </w:rPr>
        <w:t>controlați</w:t>
      </w:r>
      <w:proofErr w:type="spellEnd"/>
      <w:r w:rsidRPr="007206C2">
        <w:rPr>
          <w:rFonts w:ascii="Trebuchet MS" w:eastAsia="Calibri" w:hAnsi="Trebuchet MS" w:cs="Times New Roman"/>
        </w:rPr>
        <w:t xml:space="preserve"> 22 de </w:t>
      </w:r>
      <w:proofErr w:type="spellStart"/>
      <w:r w:rsidRPr="007206C2">
        <w:rPr>
          <w:rFonts w:ascii="Trebuchet MS" w:eastAsia="Calibri" w:hAnsi="Trebuchet MS" w:cs="Times New Roman"/>
        </w:rPr>
        <w:t>beneficiari</w:t>
      </w:r>
      <w:proofErr w:type="spellEnd"/>
      <w:r w:rsidRPr="007206C2">
        <w:rPr>
          <w:rFonts w:ascii="Trebuchet MS" w:eastAsia="Calibri" w:hAnsi="Trebuchet MS" w:cs="Times New Roman"/>
        </w:rPr>
        <w:t xml:space="preserve">. În urma verificărilor efectuate, </w:t>
      </w:r>
      <w:proofErr w:type="spellStart"/>
      <w:r w:rsidRPr="007206C2">
        <w:rPr>
          <w:rFonts w:ascii="Trebuchet MS" w:eastAsia="Calibri" w:hAnsi="Trebuchet MS" w:cs="Times New Roman"/>
        </w:rPr>
        <w:t>pentru</w:t>
      </w:r>
      <w:proofErr w:type="spellEnd"/>
      <w:r w:rsidRPr="007206C2">
        <w:rPr>
          <w:rFonts w:ascii="Trebuchet MS" w:eastAsia="Calibri" w:hAnsi="Trebuchet MS" w:cs="Times New Roman"/>
        </w:rPr>
        <w:t xml:space="preserve"> </w:t>
      </w:r>
      <w:proofErr w:type="spellStart"/>
      <w:r w:rsidRPr="007206C2">
        <w:rPr>
          <w:rFonts w:ascii="Trebuchet MS" w:eastAsia="Calibri" w:hAnsi="Trebuchet MS" w:cs="Times New Roman"/>
        </w:rPr>
        <w:t>deficiențele</w:t>
      </w:r>
      <w:proofErr w:type="spellEnd"/>
      <w:r w:rsidRPr="007206C2">
        <w:rPr>
          <w:rFonts w:ascii="Trebuchet MS" w:eastAsia="Calibri" w:hAnsi="Trebuchet MS" w:cs="Times New Roman"/>
        </w:rPr>
        <w:t xml:space="preserve"> </w:t>
      </w:r>
      <w:proofErr w:type="spellStart"/>
      <w:r w:rsidRPr="007206C2">
        <w:rPr>
          <w:rFonts w:ascii="Trebuchet MS" w:eastAsia="Calibri" w:hAnsi="Trebuchet MS" w:cs="Times New Roman"/>
        </w:rPr>
        <w:t>constatate</w:t>
      </w:r>
      <w:proofErr w:type="spellEnd"/>
      <w:r w:rsidR="007206C2" w:rsidRPr="007206C2">
        <w:rPr>
          <w:rFonts w:ascii="Trebuchet MS" w:eastAsia="Calibri" w:hAnsi="Trebuchet MS" w:cs="Times New Roman"/>
        </w:rPr>
        <w:t xml:space="preserve"> </w:t>
      </w:r>
      <w:proofErr w:type="spellStart"/>
      <w:r w:rsidR="007206C2" w:rsidRPr="007206C2">
        <w:rPr>
          <w:rFonts w:ascii="Trebuchet MS" w:eastAsia="Calibri" w:hAnsi="Trebuchet MS" w:cs="Times New Roman"/>
        </w:rPr>
        <w:t>în</w:t>
      </w:r>
      <w:proofErr w:type="spellEnd"/>
      <w:r w:rsidR="007206C2" w:rsidRPr="007206C2">
        <w:rPr>
          <w:rFonts w:ascii="Trebuchet MS" w:eastAsia="Calibri" w:hAnsi="Trebuchet MS" w:cs="Times New Roman"/>
        </w:rPr>
        <w:t xml:space="preserve"> </w:t>
      </w:r>
      <w:proofErr w:type="spellStart"/>
      <w:r w:rsidR="007206C2" w:rsidRPr="007206C2">
        <w:rPr>
          <w:rFonts w:ascii="Trebuchet MS" w:eastAsia="Calibri" w:hAnsi="Trebuchet MS" w:cs="Times New Roman"/>
        </w:rPr>
        <w:t>domeniul</w:t>
      </w:r>
      <w:proofErr w:type="spellEnd"/>
      <w:r w:rsidR="007206C2" w:rsidRPr="007206C2">
        <w:rPr>
          <w:rFonts w:ascii="Trebuchet MS" w:eastAsia="Calibri" w:hAnsi="Trebuchet MS" w:cs="Times New Roman"/>
        </w:rPr>
        <w:t xml:space="preserve"> </w:t>
      </w:r>
      <w:proofErr w:type="spellStart"/>
      <w:r w:rsidR="007206C2" w:rsidRPr="007206C2">
        <w:rPr>
          <w:rFonts w:ascii="Trebuchet MS" w:eastAsia="Calibri" w:hAnsi="Trebuchet MS" w:cs="Times New Roman"/>
        </w:rPr>
        <w:t>relațiilor</w:t>
      </w:r>
      <w:proofErr w:type="spellEnd"/>
      <w:r w:rsidR="007206C2" w:rsidRPr="007206C2">
        <w:rPr>
          <w:rFonts w:ascii="Trebuchet MS" w:eastAsia="Calibri" w:hAnsi="Trebuchet MS" w:cs="Times New Roman"/>
        </w:rPr>
        <w:t xml:space="preserve"> de </w:t>
      </w:r>
      <w:proofErr w:type="spellStart"/>
      <w:r w:rsidR="007206C2" w:rsidRPr="007206C2">
        <w:rPr>
          <w:rFonts w:ascii="Trebuchet MS" w:eastAsia="Calibri" w:hAnsi="Trebuchet MS" w:cs="Times New Roman"/>
        </w:rPr>
        <w:t>muncă</w:t>
      </w:r>
      <w:proofErr w:type="spellEnd"/>
      <w:r w:rsidRPr="007206C2">
        <w:rPr>
          <w:rFonts w:ascii="Trebuchet MS" w:eastAsia="Calibri" w:hAnsi="Trebuchet MS" w:cs="Times New Roman"/>
        </w:rPr>
        <w:t>, a</w:t>
      </w:r>
      <w:r w:rsidR="00C8555D" w:rsidRPr="007206C2">
        <w:rPr>
          <w:rFonts w:ascii="Trebuchet MS" w:eastAsia="Calibri" w:hAnsi="Trebuchet MS" w:cs="Times New Roman"/>
        </w:rPr>
        <w:t>u</w:t>
      </w:r>
      <w:r w:rsidRPr="007206C2">
        <w:rPr>
          <w:rFonts w:ascii="Trebuchet MS" w:eastAsia="Calibri" w:hAnsi="Trebuchet MS" w:cs="Times New Roman"/>
        </w:rPr>
        <w:t xml:space="preserve"> </w:t>
      </w:r>
      <w:proofErr w:type="spellStart"/>
      <w:r w:rsidRPr="007206C2">
        <w:rPr>
          <w:rFonts w:ascii="Trebuchet MS" w:eastAsia="Calibri" w:hAnsi="Trebuchet MS" w:cs="Times New Roman"/>
        </w:rPr>
        <w:t>fost</w:t>
      </w:r>
      <w:proofErr w:type="spellEnd"/>
      <w:r w:rsidRPr="007206C2">
        <w:rPr>
          <w:rFonts w:ascii="Trebuchet MS" w:eastAsia="Calibri" w:hAnsi="Trebuchet MS" w:cs="Times New Roman"/>
        </w:rPr>
        <w:t xml:space="preserve"> </w:t>
      </w:r>
      <w:proofErr w:type="spellStart"/>
      <w:r w:rsidR="007206C2" w:rsidRPr="007206C2">
        <w:rPr>
          <w:rFonts w:ascii="Trebuchet MS" w:eastAsia="Calibri" w:hAnsi="Trebuchet MS" w:cs="Times New Roman"/>
        </w:rPr>
        <w:t>aplicate</w:t>
      </w:r>
      <w:proofErr w:type="spellEnd"/>
      <w:r w:rsidRPr="007206C2">
        <w:rPr>
          <w:rFonts w:ascii="Trebuchet MS" w:eastAsia="Calibri" w:hAnsi="Trebuchet MS" w:cs="Times New Roman"/>
        </w:rPr>
        <w:t xml:space="preserve"> un </w:t>
      </w:r>
      <w:proofErr w:type="spellStart"/>
      <w:r w:rsidRPr="007206C2">
        <w:rPr>
          <w:rFonts w:ascii="Trebuchet MS" w:eastAsia="Calibri" w:hAnsi="Trebuchet MS" w:cs="Times New Roman"/>
        </w:rPr>
        <w:t>număr</w:t>
      </w:r>
      <w:proofErr w:type="spellEnd"/>
      <w:r w:rsidRPr="007206C2">
        <w:rPr>
          <w:rFonts w:ascii="Trebuchet MS" w:eastAsia="Calibri" w:hAnsi="Trebuchet MS" w:cs="Times New Roman"/>
        </w:rPr>
        <w:t xml:space="preserve"> de </w:t>
      </w:r>
      <w:r w:rsidR="007206C2" w:rsidRPr="007206C2">
        <w:rPr>
          <w:rFonts w:ascii="Trebuchet MS" w:eastAsia="Calibri" w:hAnsi="Trebuchet MS" w:cs="Times New Roman"/>
        </w:rPr>
        <w:t xml:space="preserve">9 </w:t>
      </w:r>
      <w:proofErr w:type="spellStart"/>
      <w:r w:rsidR="007206C2" w:rsidRPr="007206C2">
        <w:rPr>
          <w:rFonts w:ascii="Trebuchet MS" w:eastAsia="Calibri" w:hAnsi="Trebuchet MS" w:cs="Times New Roman"/>
        </w:rPr>
        <w:t>sanctiuni</w:t>
      </w:r>
      <w:proofErr w:type="spellEnd"/>
      <w:r w:rsidR="007206C2" w:rsidRPr="007206C2">
        <w:rPr>
          <w:rFonts w:ascii="Trebuchet MS" w:eastAsia="Calibri" w:hAnsi="Trebuchet MS" w:cs="Times New Roman"/>
        </w:rPr>
        <w:t xml:space="preserve"> </w:t>
      </w:r>
      <w:proofErr w:type="spellStart"/>
      <w:r w:rsidR="007206C2" w:rsidRPr="007206C2">
        <w:rPr>
          <w:rFonts w:ascii="Trebuchet MS" w:eastAsia="Calibri" w:hAnsi="Trebuchet MS" w:cs="Times New Roman"/>
        </w:rPr>
        <w:t>contraventionale</w:t>
      </w:r>
      <w:proofErr w:type="spellEnd"/>
      <w:r w:rsidR="007206C2" w:rsidRPr="007206C2">
        <w:rPr>
          <w:rFonts w:ascii="Trebuchet MS" w:eastAsia="Calibri" w:hAnsi="Trebuchet MS" w:cs="Times New Roman"/>
        </w:rPr>
        <w:t xml:space="preserve"> </w:t>
      </w:r>
      <w:proofErr w:type="spellStart"/>
      <w:r w:rsidR="007206C2" w:rsidRPr="007206C2">
        <w:rPr>
          <w:rFonts w:ascii="Trebuchet MS" w:eastAsia="Calibri" w:hAnsi="Trebuchet MS" w:cs="Times New Roman"/>
        </w:rPr>
        <w:t>în</w:t>
      </w:r>
      <w:proofErr w:type="spellEnd"/>
      <w:r w:rsidR="007206C2" w:rsidRPr="007206C2">
        <w:rPr>
          <w:rFonts w:ascii="Trebuchet MS" w:eastAsia="Calibri" w:hAnsi="Trebuchet MS" w:cs="Times New Roman"/>
        </w:rPr>
        <w:t xml:space="preserve"> </w:t>
      </w:r>
      <w:proofErr w:type="spellStart"/>
      <w:r w:rsidR="007206C2" w:rsidRPr="007206C2">
        <w:rPr>
          <w:rFonts w:ascii="Trebuchet MS" w:eastAsia="Calibri" w:hAnsi="Trebuchet MS" w:cs="Times New Roman"/>
        </w:rPr>
        <w:t>valoare</w:t>
      </w:r>
      <w:proofErr w:type="spellEnd"/>
      <w:r w:rsidR="007206C2" w:rsidRPr="007206C2">
        <w:rPr>
          <w:rFonts w:ascii="Trebuchet MS" w:eastAsia="Calibri" w:hAnsi="Trebuchet MS" w:cs="Times New Roman"/>
        </w:rPr>
        <w:t xml:space="preserve"> de 14.000 lei, to</w:t>
      </w:r>
      <w:r w:rsidR="00CF49C6">
        <w:rPr>
          <w:rFonts w:ascii="Trebuchet MS" w:eastAsia="Calibri" w:hAnsi="Trebuchet MS" w:cs="Times New Roman"/>
        </w:rPr>
        <w:t>t</w:t>
      </w:r>
      <w:bookmarkStart w:id="0" w:name="_GoBack"/>
      <w:bookmarkEnd w:id="0"/>
      <w:r w:rsidR="007206C2" w:rsidRPr="007206C2">
        <w:rPr>
          <w:rFonts w:ascii="Trebuchet MS" w:eastAsia="Calibri" w:hAnsi="Trebuchet MS" w:cs="Times New Roman"/>
        </w:rPr>
        <w:t xml:space="preserve">odată au fost dispuse si </w:t>
      </w:r>
      <w:proofErr w:type="spellStart"/>
      <w:r w:rsidR="007206C2" w:rsidRPr="007206C2">
        <w:rPr>
          <w:rFonts w:ascii="Trebuchet MS" w:eastAsia="Calibri" w:hAnsi="Trebuchet MS" w:cs="Times New Roman"/>
        </w:rPr>
        <w:t>măsuri</w:t>
      </w:r>
      <w:proofErr w:type="spellEnd"/>
      <w:r w:rsidR="007206C2" w:rsidRPr="007206C2">
        <w:rPr>
          <w:rFonts w:ascii="Trebuchet MS" w:eastAsia="Calibri" w:hAnsi="Trebuchet MS" w:cs="Times New Roman"/>
        </w:rPr>
        <w:t xml:space="preserve"> in </w:t>
      </w:r>
      <w:proofErr w:type="spellStart"/>
      <w:r w:rsidR="007206C2" w:rsidRPr="007206C2">
        <w:rPr>
          <w:rFonts w:ascii="Trebuchet MS" w:eastAsia="Calibri" w:hAnsi="Trebuchet MS" w:cs="Times New Roman"/>
        </w:rPr>
        <w:t>vederea</w:t>
      </w:r>
      <w:proofErr w:type="spellEnd"/>
      <w:r w:rsidR="007206C2" w:rsidRPr="007206C2">
        <w:rPr>
          <w:rFonts w:ascii="Trebuchet MS" w:eastAsia="Calibri" w:hAnsi="Trebuchet MS" w:cs="Times New Roman"/>
        </w:rPr>
        <w:t xml:space="preserve"> </w:t>
      </w:r>
      <w:proofErr w:type="spellStart"/>
      <w:r w:rsidR="007206C2" w:rsidRPr="007206C2">
        <w:rPr>
          <w:rFonts w:ascii="Trebuchet MS" w:eastAsia="Calibri" w:hAnsi="Trebuchet MS" w:cs="Times New Roman"/>
        </w:rPr>
        <w:t>remedierii</w:t>
      </w:r>
      <w:proofErr w:type="spellEnd"/>
      <w:r w:rsidR="007206C2" w:rsidRPr="007206C2">
        <w:rPr>
          <w:rFonts w:ascii="Trebuchet MS" w:eastAsia="Calibri" w:hAnsi="Trebuchet MS" w:cs="Times New Roman"/>
        </w:rPr>
        <w:t xml:space="preserve"> </w:t>
      </w:r>
      <w:proofErr w:type="spellStart"/>
      <w:r w:rsidR="007206C2" w:rsidRPr="007206C2">
        <w:rPr>
          <w:rFonts w:ascii="Trebuchet MS" w:eastAsia="Calibri" w:hAnsi="Trebuchet MS" w:cs="Times New Roman"/>
        </w:rPr>
        <w:t>acestora</w:t>
      </w:r>
      <w:proofErr w:type="spellEnd"/>
      <w:r w:rsidR="007206C2" w:rsidRPr="007206C2">
        <w:rPr>
          <w:rFonts w:ascii="Trebuchet MS" w:eastAsia="Calibri" w:hAnsi="Trebuchet MS" w:cs="Times New Roman"/>
        </w:rPr>
        <w:t>.</w:t>
      </w:r>
    </w:p>
    <w:p w:rsidR="00DC1D4F" w:rsidRPr="00DC1D4F" w:rsidRDefault="00DC1D4F" w:rsidP="00DC1D4F">
      <w:pPr>
        <w:jc w:val="both"/>
        <w:rPr>
          <w:rFonts w:ascii="Trebuchet MS" w:eastAsia="Calibri" w:hAnsi="Trebuchet MS" w:cs="Times New Roman"/>
          <w:lang w:val="fr-FR"/>
        </w:rPr>
      </w:pPr>
    </w:p>
    <w:p w:rsidR="00DC1D4F" w:rsidRPr="00DC1D4F" w:rsidRDefault="00DC1D4F" w:rsidP="00DC1D4F">
      <w:pPr>
        <w:jc w:val="both"/>
        <w:rPr>
          <w:rFonts w:ascii="Trebuchet MS" w:eastAsia="Calibri" w:hAnsi="Trebuchet MS" w:cs="Times New Roman"/>
          <w:lang w:val="fr-FR"/>
        </w:rPr>
      </w:pPr>
    </w:p>
    <w:p w:rsidR="00DC1D4F" w:rsidRDefault="00DC1D4F" w:rsidP="00DC1D4F">
      <w:pPr>
        <w:rPr>
          <w:rFonts w:ascii="Trebuchet MS" w:eastAsia="Calibri" w:hAnsi="Trebuchet MS" w:cs="Times New Roman"/>
          <w:lang w:val="en-US"/>
        </w:rPr>
      </w:pPr>
      <w:r w:rsidRPr="00DC1D4F">
        <w:rPr>
          <w:rFonts w:ascii="Trebuchet MS" w:eastAsia="Calibri" w:hAnsi="Trebuchet MS" w:cs="Times New Roman"/>
          <w:lang w:val="en-US"/>
        </w:rPr>
        <w:t xml:space="preserve">Cu </w:t>
      </w:r>
      <w:proofErr w:type="spellStart"/>
      <w:r w:rsidRPr="00DC1D4F">
        <w:rPr>
          <w:rFonts w:ascii="Trebuchet MS" w:eastAsia="Calibri" w:hAnsi="Trebuchet MS" w:cs="Times New Roman"/>
          <w:lang w:val="en-US"/>
        </w:rPr>
        <w:t>deosebită</w:t>
      </w:r>
      <w:proofErr w:type="spellEnd"/>
      <w:r w:rsidRPr="00DC1D4F">
        <w:rPr>
          <w:rFonts w:ascii="Trebuchet MS" w:eastAsia="Calibri" w:hAnsi="Trebuchet MS" w:cs="Times New Roman"/>
          <w:lang w:val="en-US"/>
        </w:rPr>
        <w:t xml:space="preserve"> </w:t>
      </w:r>
      <w:proofErr w:type="spellStart"/>
      <w:r w:rsidRPr="00DC1D4F">
        <w:rPr>
          <w:rFonts w:ascii="Trebuchet MS" w:eastAsia="Calibri" w:hAnsi="Trebuchet MS" w:cs="Times New Roman"/>
          <w:lang w:val="en-US"/>
        </w:rPr>
        <w:t>consideraţie</w:t>
      </w:r>
      <w:proofErr w:type="spellEnd"/>
      <w:r w:rsidRPr="00DC1D4F">
        <w:rPr>
          <w:rFonts w:ascii="Trebuchet MS" w:eastAsia="Calibri" w:hAnsi="Trebuchet MS" w:cs="Times New Roman"/>
          <w:lang w:val="en-US"/>
        </w:rPr>
        <w:t>,</w:t>
      </w:r>
    </w:p>
    <w:p w:rsidR="00691DE4" w:rsidRPr="00DC1D4F" w:rsidRDefault="00691DE4" w:rsidP="00DC1D4F">
      <w:pPr>
        <w:rPr>
          <w:rFonts w:ascii="Trebuchet MS" w:eastAsia="Calibri" w:hAnsi="Trebuchet MS" w:cs="Times New Roman"/>
          <w:lang w:val="en-US"/>
        </w:rPr>
      </w:pPr>
    </w:p>
    <w:p w:rsidR="00DC1D4F" w:rsidRPr="00DC1D4F" w:rsidRDefault="00DC1D4F" w:rsidP="00DC1D4F">
      <w:pPr>
        <w:rPr>
          <w:rFonts w:ascii="Trebuchet MS" w:eastAsia="Calibri" w:hAnsi="Trebuchet MS" w:cs="Times New Roman"/>
          <w:lang w:val="en-US"/>
        </w:rPr>
      </w:pPr>
    </w:p>
    <w:p w:rsidR="00DC1D4F" w:rsidRPr="00DC1D4F" w:rsidRDefault="00DC1D4F" w:rsidP="00DC1D4F">
      <w:pPr>
        <w:rPr>
          <w:rFonts w:ascii="Trebuchet MS" w:eastAsia="Calibri" w:hAnsi="Trebuchet MS" w:cs="Times New Roman"/>
          <w:lang w:val="en-US"/>
        </w:rPr>
      </w:pPr>
      <w:r w:rsidRPr="00DC1D4F">
        <w:rPr>
          <w:rFonts w:ascii="Trebuchet MS" w:eastAsia="Calibri" w:hAnsi="Trebuchet MS" w:cs="Times New Roman"/>
          <w:lang w:val="en-US"/>
        </w:rPr>
        <w:t>Romeo BUTNARIU</w:t>
      </w:r>
    </w:p>
    <w:p w:rsidR="00DC1D4F" w:rsidRPr="00DC1D4F" w:rsidRDefault="00DC1D4F" w:rsidP="00DC1D4F">
      <w:pPr>
        <w:rPr>
          <w:rFonts w:ascii="Trebuchet MS" w:eastAsia="Calibri" w:hAnsi="Trebuchet MS" w:cs="Times New Roman"/>
          <w:lang w:val="en-US"/>
        </w:rPr>
      </w:pPr>
      <w:r w:rsidRPr="00DC1D4F">
        <w:rPr>
          <w:rFonts w:ascii="Trebuchet MS" w:eastAsia="Calibri" w:hAnsi="Trebuchet MS" w:cs="Times New Roman"/>
          <w:lang w:val="en-US"/>
        </w:rPr>
        <w:t xml:space="preserve">Inspector </w:t>
      </w:r>
      <w:proofErr w:type="spellStart"/>
      <w:r w:rsidRPr="00DC1D4F">
        <w:rPr>
          <w:rFonts w:ascii="Trebuchet MS" w:eastAsia="Calibri" w:hAnsi="Trebuchet MS" w:cs="Times New Roman"/>
          <w:lang w:val="en-US"/>
        </w:rPr>
        <w:t>Şef</w:t>
      </w:r>
      <w:proofErr w:type="spellEnd"/>
    </w:p>
    <w:p w:rsidR="00DC1D4F" w:rsidRDefault="00DC1D4F" w:rsidP="00DC1D4F">
      <w:pPr>
        <w:rPr>
          <w:rFonts w:ascii="Trebuchet MS" w:eastAsia="Calibri" w:hAnsi="Trebuchet MS" w:cs="Times New Roman"/>
          <w:lang w:val="fr-FR"/>
        </w:rPr>
      </w:pPr>
      <w:proofErr w:type="spellStart"/>
      <w:r w:rsidRPr="00DC1D4F">
        <w:rPr>
          <w:rFonts w:ascii="Trebuchet MS" w:eastAsia="Calibri" w:hAnsi="Trebuchet MS" w:cs="Times New Roman"/>
          <w:lang w:val="fr-FR"/>
        </w:rPr>
        <w:t>Inspectoratul</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Teritorial</w:t>
      </w:r>
      <w:proofErr w:type="spellEnd"/>
      <w:r w:rsidRPr="00DC1D4F">
        <w:rPr>
          <w:rFonts w:ascii="Trebuchet MS" w:eastAsia="Calibri" w:hAnsi="Trebuchet MS" w:cs="Times New Roman"/>
          <w:lang w:val="fr-FR"/>
        </w:rPr>
        <w:t xml:space="preserve"> de </w:t>
      </w:r>
      <w:proofErr w:type="spellStart"/>
      <w:r w:rsidRPr="00DC1D4F">
        <w:rPr>
          <w:rFonts w:ascii="Trebuchet MS" w:eastAsia="Calibri" w:hAnsi="Trebuchet MS" w:cs="Times New Roman"/>
          <w:lang w:val="fr-FR"/>
        </w:rPr>
        <w:t>Muncă</w:t>
      </w:r>
      <w:proofErr w:type="spellEnd"/>
      <w:r w:rsidRPr="00DC1D4F">
        <w:rPr>
          <w:rFonts w:ascii="Trebuchet MS" w:eastAsia="Calibri" w:hAnsi="Trebuchet MS" w:cs="Times New Roman"/>
          <w:lang w:val="fr-FR"/>
        </w:rPr>
        <w:t xml:space="preserve"> Suceava </w:t>
      </w:r>
    </w:p>
    <w:p w:rsidR="00691DE4" w:rsidRPr="00DC1D4F" w:rsidRDefault="00691DE4" w:rsidP="00DC1D4F">
      <w:pPr>
        <w:rPr>
          <w:rFonts w:ascii="Trebuchet MS" w:eastAsia="Calibri" w:hAnsi="Trebuchet MS" w:cs="Times New Roman"/>
          <w:lang w:val="fr-FR"/>
        </w:rPr>
      </w:pPr>
    </w:p>
    <w:p w:rsidR="00DC1D4F" w:rsidRPr="00DC1D4F" w:rsidRDefault="00DC1D4F" w:rsidP="00DC1D4F">
      <w:pPr>
        <w:rPr>
          <w:rFonts w:ascii="Trebuchet MS" w:eastAsia="Calibri" w:hAnsi="Trebuchet MS" w:cs="Times New Roman"/>
          <w:lang w:val="fr-FR"/>
        </w:rPr>
      </w:pPr>
    </w:p>
    <w:p w:rsidR="00DC1D4F" w:rsidRPr="00DC1D4F" w:rsidRDefault="00DC1D4F" w:rsidP="00DC1D4F">
      <w:pPr>
        <w:rPr>
          <w:rFonts w:ascii="Trebuchet MS" w:eastAsia="Calibri" w:hAnsi="Trebuchet MS" w:cs="Times New Roman"/>
          <w:lang w:val="fr-FR"/>
        </w:rPr>
      </w:pPr>
      <w:proofErr w:type="spellStart"/>
      <w:r w:rsidRPr="00DC1D4F">
        <w:rPr>
          <w:rFonts w:ascii="Trebuchet MS" w:eastAsia="Calibri" w:hAnsi="Trebuchet MS" w:cs="Times New Roman"/>
          <w:lang w:val="fr-FR"/>
        </w:rPr>
        <w:t>Narcisa</w:t>
      </w:r>
      <w:proofErr w:type="spellEnd"/>
      <w:r w:rsidRPr="00DC1D4F">
        <w:rPr>
          <w:rFonts w:ascii="Trebuchet MS" w:eastAsia="Calibri" w:hAnsi="Trebuchet MS" w:cs="Times New Roman"/>
          <w:lang w:val="fr-FR"/>
        </w:rPr>
        <w:t xml:space="preserve"> CIOLTAN</w:t>
      </w:r>
    </w:p>
    <w:p w:rsidR="00DC1D4F" w:rsidRPr="00DC1D4F" w:rsidRDefault="00DC1D4F" w:rsidP="00DC1D4F">
      <w:pPr>
        <w:rPr>
          <w:rFonts w:ascii="Trebuchet MS" w:eastAsia="Calibri" w:hAnsi="Trebuchet MS" w:cs="Times New Roman"/>
          <w:lang w:val="fr-FR"/>
        </w:rPr>
      </w:pPr>
      <w:proofErr w:type="spellStart"/>
      <w:r w:rsidRPr="00DC1D4F">
        <w:rPr>
          <w:rFonts w:ascii="Trebuchet MS" w:eastAsia="Calibri" w:hAnsi="Trebuchet MS" w:cs="Times New Roman"/>
          <w:lang w:val="fr-FR"/>
        </w:rPr>
        <w:t>Consilier</w:t>
      </w:r>
      <w:proofErr w:type="spellEnd"/>
      <w:r w:rsidRPr="00DC1D4F">
        <w:rPr>
          <w:rFonts w:ascii="Trebuchet MS" w:eastAsia="Calibri" w:hAnsi="Trebuchet MS" w:cs="Times New Roman"/>
          <w:lang w:val="fr-FR"/>
        </w:rPr>
        <w:t>,</w:t>
      </w:r>
    </w:p>
    <w:p w:rsidR="00DC1D4F" w:rsidRPr="00DC1D4F" w:rsidRDefault="00DC1D4F" w:rsidP="00DC1D4F">
      <w:pPr>
        <w:rPr>
          <w:rFonts w:ascii="Trebuchet MS" w:eastAsia="Calibri" w:hAnsi="Trebuchet MS" w:cs="Times New Roman"/>
          <w:lang w:val="fr-FR"/>
        </w:rPr>
      </w:pPr>
      <w:r w:rsidRPr="00DC1D4F">
        <w:rPr>
          <w:rFonts w:ascii="Trebuchet MS" w:eastAsia="Calibri" w:hAnsi="Trebuchet MS" w:cs="Times New Roman"/>
          <w:lang w:val="fr-FR"/>
        </w:rPr>
        <w:t xml:space="preserve">Compartiment </w:t>
      </w:r>
      <w:proofErr w:type="spellStart"/>
      <w:r w:rsidRPr="00DC1D4F">
        <w:rPr>
          <w:rFonts w:ascii="Trebuchet MS" w:eastAsia="Calibri" w:hAnsi="Trebuchet MS" w:cs="Times New Roman"/>
          <w:lang w:val="fr-FR"/>
        </w:rPr>
        <w:t>Comunicare</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şi</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Relaţii</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cu</w:t>
      </w:r>
      <w:proofErr w:type="spellEnd"/>
      <w:r w:rsidRPr="00DC1D4F">
        <w:rPr>
          <w:rFonts w:ascii="Trebuchet MS" w:eastAsia="Calibri" w:hAnsi="Trebuchet MS" w:cs="Times New Roman"/>
          <w:lang w:val="fr-FR"/>
        </w:rPr>
        <w:t xml:space="preserve"> Publicul</w:t>
      </w:r>
    </w:p>
    <w:p w:rsidR="00DC1D4F" w:rsidRPr="00DC1D4F" w:rsidRDefault="00DC1D4F" w:rsidP="00DC1D4F">
      <w:pPr>
        <w:rPr>
          <w:rFonts w:ascii="Trebuchet MS" w:eastAsia="Calibri" w:hAnsi="Trebuchet MS" w:cs="Times New Roman"/>
          <w:lang w:val="fr-FR"/>
        </w:rPr>
      </w:pPr>
    </w:p>
    <w:p w:rsidR="00B51296" w:rsidRPr="00357CA0" w:rsidRDefault="00EC021D" w:rsidP="00DC1D4F">
      <w:pPr>
        <w:tabs>
          <w:tab w:val="left" w:pos="1980"/>
        </w:tabs>
        <w:rPr>
          <w:rFonts w:ascii="Trebuchet MS" w:hAnsi="Trebuchet MS"/>
          <w:b/>
        </w:rPr>
      </w:pP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t xml:space="preserve">     </w:t>
      </w:r>
      <w:r>
        <w:rPr>
          <w:rFonts w:cs="Arial"/>
          <w:b/>
          <w:sz w:val="14"/>
          <w:szCs w:val="14"/>
        </w:rPr>
        <w:tab/>
      </w:r>
    </w:p>
    <w:sectPr w:rsidR="00B51296" w:rsidRPr="00357CA0" w:rsidSect="00900AAD">
      <w:footerReference w:type="default" r:id="rId9"/>
      <w:pgSz w:w="12240" w:h="15840" w:code="1"/>
      <w:pgMar w:top="720" w:right="1440" w:bottom="18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CE" w:rsidRDefault="00BE15CE" w:rsidP="00300128">
      <w:pPr>
        <w:spacing w:after="0" w:line="240" w:lineRule="auto"/>
      </w:pPr>
      <w:r>
        <w:separator/>
      </w:r>
    </w:p>
  </w:endnote>
  <w:endnote w:type="continuationSeparator" w:id="0">
    <w:p w:rsidR="00BE15CE" w:rsidRDefault="00BE15CE" w:rsidP="0030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Str. Bistriței nr. 9, Suceava</w:t>
    </w:r>
  </w:p>
  <w:p w:rsidR="00900AAD" w:rsidRPr="00900AAD" w:rsidRDefault="00900AAD" w:rsidP="00900AAD">
    <w:pPr>
      <w:pStyle w:val="Subsol"/>
      <w:rPr>
        <w:rFonts w:ascii="Trebuchet MS" w:hAnsi="Trebuchet MS"/>
        <w:b/>
        <w:bCs/>
        <w:sz w:val="14"/>
        <w:szCs w:val="14"/>
      </w:rPr>
    </w:pPr>
    <w:r w:rsidRPr="00900AAD">
      <w:rPr>
        <w:rFonts w:ascii="Trebuchet MS" w:hAnsi="Trebuchet MS"/>
        <w:b/>
        <w:sz w:val="14"/>
        <w:szCs w:val="14"/>
      </w:rPr>
      <w:t xml:space="preserve">Tel.: +4 0230 512283;+4 </w:t>
    </w:r>
    <w:r w:rsidRPr="00900AAD">
      <w:rPr>
        <w:rFonts w:ascii="Trebuchet MS" w:hAnsi="Trebuchet MS"/>
        <w:b/>
        <w:bCs/>
        <w:sz w:val="14"/>
        <w:szCs w:val="14"/>
      </w:rPr>
      <w:t>0230520060</w:t>
    </w:r>
    <w:r w:rsidRPr="00900AAD">
      <w:rPr>
        <w:rFonts w:ascii="Trebuchet MS" w:hAnsi="Trebuchet MS"/>
        <w:b/>
        <w:sz w:val="14"/>
        <w:szCs w:val="14"/>
      </w:rPr>
      <w:t xml:space="preserve"> fax: +4 0230213185</w:t>
    </w:r>
  </w:p>
  <w:p w:rsidR="00900AAD" w:rsidRPr="00900AAD" w:rsidRDefault="00BE15CE" w:rsidP="00900AAD">
    <w:pPr>
      <w:pStyle w:val="Subsol"/>
      <w:rPr>
        <w:rFonts w:ascii="Trebuchet MS" w:hAnsi="Trebuchet MS"/>
        <w:b/>
        <w:sz w:val="14"/>
        <w:szCs w:val="14"/>
      </w:rPr>
    </w:pPr>
    <w:hyperlink r:id="rId1" w:history="1">
      <w:r w:rsidR="00900AAD" w:rsidRPr="00900AAD">
        <w:rPr>
          <w:rStyle w:val="Hyperlink"/>
          <w:rFonts w:ascii="Trebuchet MS" w:hAnsi="Trebuchet MS"/>
          <w:b/>
          <w:sz w:val="14"/>
          <w:szCs w:val="14"/>
        </w:rPr>
        <w:t>itmsuceava@itmsuceava.ro</w:t>
      </w:r>
    </w:hyperlink>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www.itmsuceava.ro</w:t>
    </w:r>
  </w:p>
  <w:p w:rsidR="00900AAD" w:rsidRPr="00900AAD" w:rsidRDefault="00900AAD" w:rsidP="00900AAD">
    <w:pPr>
      <w:pStyle w:val="Subsol"/>
      <w:jc w:val="both"/>
      <w:rPr>
        <w:rFonts w:ascii="Trebuchet MS" w:hAnsi="Trebuchet MS"/>
        <w:b/>
        <w:sz w:val="14"/>
        <w:szCs w:val="14"/>
      </w:rPr>
    </w:pPr>
    <w:r w:rsidRPr="00900AAD">
      <w:rPr>
        <w:rFonts w:ascii="Trebuchet MS" w:hAnsi="Trebuchet MS"/>
        <w:b/>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900AAD" w:rsidRPr="00900AAD" w:rsidRDefault="00900AAD">
    <w:pPr>
      <w:pStyle w:val="Subsol"/>
      <w:rPr>
        <w:rFonts w:ascii="Trebuchet MS" w:hAnsi="Trebuchet MS"/>
        <w:sz w:val="12"/>
        <w:szCs w:val="12"/>
      </w:rPr>
    </w:pPr>
  </w:p>
  <w:p w:rsidR="004D5668" w:rsidRDefault="004D566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CE" w:rsidRDefault="00BE15CE" w:rsidP="00300128">
      <w:pPr>
        <w:spacing w:after="0" w:line="240" w:lineRule="auto"/>
      </w:pPr>
      <w:r>
        <w:separator/>
      </w:r>
    </w:p>
  </w:footnote>
  <w:footnote w:type="continuationSeparator" w:id="0">
    <w:p w:rsidR="00BE15CE" w:rsidRDefault="00BE15CE" w:rsidP="0030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7787"/>
    <w:multiLevelType w:val="hybridMultilevel"/>
    <w:tmpl w:val="2B864312"/>
    <w:lvl w:ilvl="0" w:tplc="5A5E406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EC54E83"/>
    <w:multiLevelType w:val="hybridMultilevel"/>
    <w:tmpl w:val="B87AAB12"/>
    <w:lvl w:ilvl="0" w:tplc="9B604EB4">
      <w:start w:val="2"/>
      <w:numFmt w:val="bullet"/>
      <w:lvlText w:val="-"/>
      <w:lvlJc w:val="left"/>
      <w:pPr>
        <w:ind w:left="1410" w:hanging="360"/>
      </w:pPr>
      <w:rPr>
        <w:rFonts w:ascii="Trebuchet MS" w:eastAsia="Times New Roman" w:hAnsi="Trebuchet MS" w:cs="Times New Roman"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2">
    <w:nsid w:val="462B16FF"/>
    <w:multiLevelType w:val="hybridMultilevel"/>
    <w:tmpl w:val="3A844D64"/>
    <w:lvl w:ilvl="0" w:tplc="CEECE734">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9AC0AA6"/>
    <w:multiLevelType w:val="hybridMultilevel"/>
    <w:tmpl w:val="078E3606"/>
    <w:lvl w:ilvl="0" w:tplc="7C845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1965C3"/>
    <w:multiLevelType w:val="hybridMultilevel"/>
    <w:tmpl w:val="63D42660"/>
    <w:lvl w:ilvl="0" w:tplc="F2F67ED0">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A"/>
    <w:rsid w:val="00010845"/>
    <w:rsid w:val="00014987"/>
    <w:rsid w:val="00050A6B"/>
    <w:rsid w:val="0006334E"/>
    <w:rsid w:val="000705D1"/>
    <w:rsid w:val="00074E7D"/>
    <w:rsid w:val="000818A0"/>
    <w:rsid w:val="0009173C"/>
    <w:rsid w:val="000961E6"/>
    <w:rsid w:val="000A677C"/>
    <w:rsid w:val="000E6AE0"/>
    <w:rsid w:val="00107B31"/>
    <w:rsid w:val="00111414"/>
    <w:rsid w:val="00134248"/>
    <w:rsid w:val="0014790C"/>
    <w:rsid w:val="001831A0"/>
    <w:rsid w:val="001837FF"/>
    <w:rsid w:val="001871A9"/>
    <w:rsid w:val="001C239F"/>
    <w:rsid w:val="001E2D88"/>
    <w:rsid w:val="001E4E41"/>
    <w:rsid w:val="001F7200"/>
    <w:rsid w:val="00211C3A"/>
    <w:rsid w:val="002165B1"/>
    <w:rsid w:val="0022698D"/>
    <w:rsid w:val="002433A5"/>
    <w:rsid w:val="002435B1"/>
    <w:rsid w:val="0025192C"/>
    <w:rsid w:val="002542A1"/>
    <w:rsid w:val="00255373"/>
    <w:rsid w:val="002B1D29"/>
    <w:rsid w:val="002C368C"/>
    <w:rsid w:val="002D6BF3"/>
    <w:rsid w:val="002E7318"/>
    <w:rsid w:val="002F62DA"/>
    <w:rsid w:val="00300128"/>
    <w:rsid w:val="003119C7"/>
    <w:rsid w:val="003304F4"/>
    <w:rsid w:val="00335CE5"/>
    <w:rsid w:val="003372E1"/>
    <w:rsid w:val="00354CD4"/>
    <w:rsid w:val="00355226"/>
    <w:rsid w:val="00357CA0"/>
    <w:rsid w:val="00365AA7"/>
    <w:rsid w:val="003730C1"/>
    <w:rsid w:val="003866A7"/>
    <w:rsid w:val="003A08A4"/>
    <w:rsid w:val="003A547D"/>
    <w:rsid w:val="003B557F"/>
    <w:rsid w:val="003B6C82"/>
    <w:rsid w:val="003C1613"/>
    <w:rsid w:val="003D509F"/>
    <w:rsid w:val="003E08A9"/>
    <w:rsid w:val="003E2699"/>
    <w:rsid w:val="003F1915"/>
    <w:rsid w:val="003F54D1"/>
    <w:rsid w:val="004009F4"/>
    <w:rsid w:val="00413FD6"/>
    <w:rsid w:val="00421A1A"/>
    <w:rsid w:val="004404AA"/>
    <w:rsid w:val="00445A37"/>
    <w:rsid w:val="00446383"/>
    <w:rsid w:val="004509DC"/>
    <w:rsid w:val="004576C1"/>
    <w:rsid w:val="0048553C"/>
    <w:rsid w:val="004872E4"/>
    <w:rsid w:val="00491DAF"/>
    <w:rsid w:val="0049389D"/>
    <w:rsid w:val="004B6879"/>
    <w:rsid w:val="004B7ED0"/>
    <w:rsid w:val="004D246C"/>
    <w:rsid w:val="004D5668"/>
    <w:rsid w:val="004D5DA7"/>
    <w:rsid w:val="004E03EF"/>
    <w:rsid w:val="00502ED7"/>
    <w:rsid w:val="00504AC7"/>
    <w:rsid w:val="00525919"/>
    <w:rsid w:val="00534F22"/>
    <w:rsid w:val="00546A73"/>
    <w:rsid w:val="00580624"/>
    <w:rsid w:val="00585744"/>
    <w:rsid w:val="0058584A"/>
    <w:rsid w:val="005916CA"/>
    <w:rsid w:val="005A0667"/>
    <w:rsid w:val="005A1E70"/>
    <w:rsid w:val="005B1A4B"/>
    <w:rsid w:val="005B506C"/>
    <w:rsid w:val="005C176C"/>
    <w:rsid w:val="005C38CC"/>
    <w:rsid w:val="005F2262"/>
    <w:rsid w:val="00631149"/>
    <w:rsid w:val="00650288"/>
    <w:rsid w:val="006705DE"/>
    <w:rsid w:val="0067629A"/>
    <w:rsid w:val="00677EA0"/>
    <w:rsid w:val="0068326D"/>
    <w:rsid w:val="00686099"/>
    <w:rsid w:val="00691084"/>
    <w:rsid w:val="00691DE4"/>
    <w:rsid w:val="006A44A2"/>
    <w:rsid w:val="006B0D35"/>
    <w:rsid w:val="006C012D"/>
    <w:rsid w:val="00701F4B"/>
    <w:rsid w:val="00702D8C"/>
    <w:rsid w:val="0070617F"/>
    <w:rsid w:val="0070642C"/>
    <w:rsid w:val="00710615"/>
    <w:rsid w:val="007206C2"/>
    <w:rsid w:val="00727806"/>
    <w:rsid w:val="00735F29"/>
    <w:rsid w:val="0075521C"/>
    <w:rsid w:val="00767A2E"/>
    <w:rsid w:val="00774D0E"/>
    <w:rsid w:val="00774F4E"/>
    <w:rsid w:val="007B642E"/>
    <w:rsid w:val="007C4240"/>
    <w:rsid w:val="007D019B"/>
    <w:rsid w:val="007E45F9"/>
    <w:rsid w:val="007E7650"/>
    <w:rsid w:val="00800FF1"/>
    <w:rsid w:val="00801D0B"/>
    <w:rsid w:val="0081729A"/>
    <w:rsid w:val="00817A24"/>
    <w:rsid w:val="00825488"/>
    <w:rsid w:val="00827E0D"/>
    <w:rsid w:val="00830DCE"/>
    <w:rsid w:val="008321D9"/>
    <w:rsid w:val="00835785"/>
    <w:rsid w:val="008468D1"/>
    <w:rsid w:val="00854F3E"/>
    <w:rsid w:val="00867756"/>
    <w:rsid w:val="00887E8B"/>
    <w:rsid w:val="00894FD4"/>
    <w:rsid w:val="008A1C7F"/>
    <w:rsid w:val="008A38E2"/>
    <w:rsid w:val="008B4302"/>
    <w:rsid w:val="008D3E79"/>
    <w:rsid w:val="008F2DBC"/>
    <w:rsid w:val="00900AAD"/>
    <w:rsid w:val="00906897"/>
    <w:rsid w:val="00910A13"/>
    <w:rsid w:val="009215AB"/>
    <w:rsid w:val="00952C50"/>
    <w:rsid w:val="00980D68"/>
    <w:rsid w:val="009853AE"/>
    <w:rsid w:val="00997AB3"/>
    <w:rsid w:val="009A5E76"/>
    <w:rsid w:val="009B6626"/>
    <w:rsid w:val="009B74B4"/>
    <w:rsid w:val="009C2F33"/>
    <w:rsid w:val="009D2671"/>
    <w:rsid w:val="009D3246"/>
    <w:rsid w:val="009D3BF3"/>
    <w:rsid w:val="009E4069"/>
    <w:rsid w:val="009F0D2D"/>
    <w:rsid w:val="00A16754"/>
    <w:rsid w:val="00A224CC"/>
    <w:rsid w:val="00A666B8"/>
    <w:rsid w:val="00A7407C"/>
    <w:rsid w:val="00AB18AF"/>
    <w:rsid w:val="00AB63E9"/>
    <w:rsid w:val="00AF101F"/>
    <w:rsid w:val="00B01F29"/>
    <w:rsid w:val="00B11B7B"/>
    <w:rsid w:val="00B14A99"/>
    <w:rsid w:val="00B2169F"/>
    <w:rsid w:val="00B21912"/>
    <w:rsid w:val="00B40E72"/>
    <w:rsid w:val="00B45EB7"/>
    <w:rsid w:val="00B51296"/>
    <w:rsid w:val="00B51DFA"/>
    <w:rsid w:val="00B70362"/>
    <w:rsid w:val="00B8682C"/>
    <w:rsid w:val="00BA1192"/>
    <w:rsid w:val="00BD36FA"/>
    <w:rsid w:val="00BE15CE"/>
    <w:rsid w:val="00BF157A"/>
    <w:rsid w:val="00BF1A9F"/>
    <w:rsid w:val="00C04330"/>
    <w:rsid w:val="00C05BCE"/>
    <w:rsid w:val="00C4580E"/>
    <w:rsid w:val="00C5182D"/>
    <w:rsid w:val="00C71228"/>
    <w:rsid w:val="00C8555D"/>
    <w:rsid w:val="00C97BB1"/>
    <w:rsid w:val="00CA74CA"/>
    <w:rsid w:val="00CC574D"/>
    <w:rsid w:val="00CF49C6"/>
    <w:rsid w:val="00D142CD"/>
    <w:rsid w:val="00D23087"/>
    <w:rsid w:val="00D34888"/>
    <w:rsid w:val="00D4074D"/>
    <w:rsid w:val="00D57811"/>
    <w:rsid w:val="00D57D2F"/>
    <w:rsid w:val="00DC1D4F"/>
    <w:rsid w:val="00DD012E"/>
    <w:rsid w:val="00DD3338"/>
    <w:rsid w:val="00DE2751"/>
    <w:rsid w:val="00DF333B"/>
    <w:rsid w:val="00E031C3"/>
    <w:rsid w:val="00E358B9"/>
    <w:rsid w:val="00E6697F"/>
    <w:rsid w:val="00E7642F"/>
    <w:rsid w:val="00EA2050"/>
    <w:rsid w:val="00EA5620"/>
    <w:rsid w:val="00EB5AAD"/>
    <w:rsid w:val="00EC021D"/>
    <w:rsid w:val="00EC25BE"/>
    <w:rsid w:val="00EC764D"/>
    <w:rsid w:val="00EE0867"/>
    <w:rsid w:val="00EF0B57"/>
    <w:rsid w:val="00F00AE5"/>
    <w:rsid w:val="00F25E0B"/>
    <w:rsid w:val="00F456DD"/>
    <w:rsid w:val="00F66DA9"/>
    <w:rsid w:val="00F720E8"/>
    <w:rsid w:val="00F8094A"/>
    <w:rsid w:val="00F8407D"/>
    <w:rsid w:val="00F946C2"/>
    <w:rsid w:val="00FA09E1"/>
    <w:rsid w:val="00FA274D"/>
    <w:rsid w:val="00FB4E63"/>
    <w:rsid w:val="00FB7D02"/>
    <w:rsid w:val="00FE3A85"/>
    <w:rsid w:val="00FF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6665">
      <w:bodyDiv w:val="1"/>
      <w:marLeft w:val="0"/>
      <w:marRight w:val="0"/>
      <w:marTop w:val="0"/>
      <w:marBottom w:val="0"/>
      <w:divBdr>
        <w:top w:val="none" w:sz="0" w:space="0" w:color="auto"/>
        <w:left w:val="none" w:sz="0" w:space="0" w:color="auto"/>
        <w:bottom w:val="none" w:sz="0" w:space="0" w:color="auto"/>
        <w:right w:val="none" w:sz="0" w:space="0" w:color="auto"/>
      </w:divBdr>
    </w:div>
    <w:div w:id="961498176">
      <w:bodyDiv w:val="1"/>
      <w:marLeft w:val="0"/>
      <w:marRight w:val="0"/>
      <w:marTop w:val="0"/>
      <w:marBottom w:val="0"/>
      <w:divBdr>
        <w:top w:val="none" w:sz="0" w:space="0" w:color="auto"/>
        <w:left w:val="none" w:sz="0" w:space="0" w:color="auto"/>
        <w:bottom w:val="none" w:sz="0" w:space="0" w:color="auto"/>
        <w:right w:val="none" w:sz="0" w:space="0" w:color="auto"/>
      </w:divBdr>
    </w:div>
    <w:div w:id="1009521485">
      <w:bodyDiv w:val="1"/>
      <w:marLeft w:val="0"/>
      <w:marRight w:val="0"/>
      <w:marTop w:val="0"/>
      <w:marBottom w:val="0"/>
      <w:divBdr>
        <w:top w:val="none" w:sz="0" w:space="0" w:color="auto"/>
        <w:left w:val="none" w:sz="0" w:space="0" w:color="auto"/>
        <w:bottom w:val="none" w:sz="0" w:space="0" w:color="auto"/>
        <w:right w:val="none" w:sz="0" w:space="0" w:color="auto"/>
      </w:divBdr>
    </w:div>
    <w:div w:id="1234002743">
      <w:bodyDiv w:val="1"/>
      <w:marLeft w:val="0"/>
      <w:marRight w:val="0"/>
      <w:marTop w:val="0"/>
      <w:marBottom w:val="0"/>
      <w:divBdr>
        <w:top w:val="none" w:sz="0" w:space="0" w:color="auto"/>
        <w:left w:val="none" w:sz="0" w:space="0" w:color="auto"/>
        <w:bottom w:val="none" w:sz="0" w:space="0" w:color="auto"/>
        <w:right w:val="none" w:sz="0" w:space="0" w:color="auto"/>
      </w:divBdr>
    </w:div>
    <w:div w:id="1296715884">
      <w:bodyDiv w:val="1"/>
      <w:marLeft w:val="0"/>
      <w:marRight w:val="0"/>
      <w:marTop w:val="0"/>
      <w:marBottom w:val="0"/>
      <w:divBdr>
        <w:top w:val="none" w:sz="0" w:space="0" w:color="auto"/>
        <w:left w:val="none" w:sz="0" w:space="0" w:color="auto"/>
        <w:bottom w:val="none" w:sz="0" w:space="0" w:color="auto"/>
        <w:right w:val="none" w:sz="0" w:space="0" w:color="auto"/>
      </w:divBdr>
    </w:div>
    <w:div w:id="1339187247">
      <w:bodyDiv w:val="1"/>
      <w:marLeft w:val="0"/>
      <w:marRight w:val="0"/>
      <w:marTop w:val="0"/>
      <w:marBottom w:val="0"/>
      <w:divBdr>
        <w:top w:val="none" w:sz="0" w:space="0" w:color="auto"/>
        <w:left w:val="none" w:sz="0" w:space="0" w:color="auto"/>
        <w:bottom w:val="none" w:sz="0" w:space="0" w:color="auto"/>
        <w:right w:val="none" w:sz="0" w:space="0" w:color="auto"/>
      </w:divBdr>
    </w:div>
    <w:div w:id="20225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msuceava@itmsucea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466</Words>
  <Characters>2707</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Narcisa Cioltan</cp:lastModifiedBy>
  <cp:revision>12</cp:revision>
  <cp:lastPrinted>2019-11-21T10:11:00Z</cp:lastPrinted>
  <dcterms:created xsi:type="dcterms:W3CDTF">2020-09-24T11:34:00Z</dcterms:created>
  <dcterms:modified xsi:type="dcterms:W3CDTF">2022-09-29T11:34:00Z</dcterms:modified>
</cp:coreProperties>
</file>